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312" w:lineRule="atLeast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附件2</w:t>
      </w:r>
    </w:p>
    <w:p>
      <w:pPr>
        <w:adjustRightInd w:val="0"/>
        <w:spacing w:line="312" w:lineRule="atLeast"/>
        <w:rPr>
          <w:rFonts w:ascii="楷体_GB2312" w:eastAsia="楷体_GB2312"/>
          <w:sz w:val="24"/>
          <w:u w:val="single"/>
        </w:rPr>
      </w:pPr>
    </w:p>
    <w:p>
      <w:pPr>
        <w:adjustRightInd w:val="0"/>
        <w:spacing w:line="312" w:lineRule="atLeast"/>
        <w:rPr>
          <w:rFonts w:ascii="楷体_GB2312" w:eastAsia="楷体_GB2312"/>
          <w:sz w:val="24"/>
          <w:u w:val="single"/>
        </w:rPr>
      </w:pPr>
    </w:p>
    <w:p>
      <w:pPr>
        <w:adjustRightInd w:val="0"/>
        <w:spacing w:line="800" w:lineRule="atLeast"/>
        <w:jc w:val="center"/>
        <w:rPr>
          <w:rFonts w:eastAsia="华文中宋"/>
          <w:b/>
          <w:sz w:val="60"/>
          <w:szCs w:val="60"/>
        </w:rPr>
      </w:pPr>
      <w:r>
        <w:rPr>
          <w:rFonts w:hAnsi="华文中宋" w:eastAsia="华文中宋"/>
          <w:b/>
          <w:sz w:val="60"/>
          <w:szCs w:val="60"/>
        </w:rPr>
        <w:t>哈尔滨理工大学</w:t>
      </w:r>
    </w:p>
    <w:p>
      <w:pPr>
        <w:adjustRightInd w:val="0"/>
        <w:spacing w:line="800" w:lineRule="atLeast"/>
        <w:jc w:val="center"/>
        <w:rPr>
          <w:rFonts w:eastAsia="华文中宋"/>
          <w:b/>
          <w:sz w:val="52"/>
          <w:szCs w:val="20"/>
        </w:rPr>
      </w:pPr>
      <w:bookmarkStart w:id="0" w:name="_Hlk71537112"/>
      <w:r>
        <w:rPr>
          <w:rFonts w:hAnsi="华文中宋" w:eastAsia="华文中宋"/>
          <w:b/>
          <w:sz w:val="52"/>
        </w:rPr>
        <w:t>研究生</w:t>
      </w:r>
      <w:r>
        <w:rPr>
          <w:rFonts w:hint="eastAsia" w:hAnsi="华文中宋" w:eastAsia="华文中宋"/>
          <w:b/>
          <w:sz w:val="52"/>
        </w:rPr>
        <w:t>专职</w:t>
      </w:r>
      <w:r>
        <w:rPr>
          <w:rFonts w:hAnsi="华文中宋" w:eastAsia="华文中宋"/>
          <w:b/>
          <w:sz w:val="52"/>
        </w:rPr>
        <w:t>指导教师</w:t>
      </w:r>
      <w:r>
        <w:rPr>
          <w:rFonts w:hint="eastAsia" w:hAnsi="华文中宋" w:eastAsia="华文中宋"/>
          <w:b/>
          <w:sz w:val="52"/>
        </w:rPr>
        <w:t>资格</w:t>
      </w:r>
      <w:r>
        <w:rPr>
          <w:rFonts w:hAnsi="华文中宋" w:eastAsia="华文中宋"/>
          <w:b/>
          <w:sz w:val="52"/>
        </w:rPr>
        <w:t>申请表</w:t>
      </w:r>
    </w:p>
    <w:bookmarkEnd w:id="0"/>
    <w:p>
      <w:pPr>
        <w:adjustRightInd w:val="0"/>
        <w:spacing w:line="800" w:lineRule="exact"/>
        <w:ind w:left="1550" w:leftChars="738" w:firstLine="10"/>
        <w:rPr>
          <w:rFonts w:eastAsia="仿宋_GB2312"/>
          <w:spacing w:val="900"/>
          <w:kern w:val="0"/>
          <w:sz w:val="30"/>
          <w:szCs w:val="30"/>
        </w:rPr>
      </w:pPr>
    </w:p>
    <w:tbl>
      <w:tblPr>
        <w:tblStyle w:val="9"/>
        <w:tblpPr w:leftFromText="180" w:rightFromText="180" w:vertAnchor="text" w:horzAnchor="margin" w:tblpXSpec="center" w:tblpY="507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4"/>
        <w:gridCol w:w="1843"/>
        <w:gridCol w:w="1451"/>
        <w:gridCol w:w="2301"/>
      </w:tblGrid>
      <w:tr>
        <w:trPr>
          <w:trHeight w:val="794" w:hRule="atLeast"/>
        </w:trPr>
        <w:tc>
          <w:tcPr>
            <w:tcW w:w="3437" w:type="dxa"/>
            <w:gridSpan w:val="2"/>
            <w:shd w:val="clear" w:color="auto" w:fill="auto"/>
            <w:vAlign w:val="center"/>
          </w:tcPr>
          <w:p>
            <w:pPr>
              <w:adjustRightInd w:val="0"/>
              <w:spacing w:line="360" w:lineRule="auto"/>
              <w:jc w:val="left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hint="eastAsia" w:ascii="宋体" w:hAnsi="宋体"/>
                <w:b/>
                <w:bCs/>
                <w:spacing w:val="136"/>
                <w:kern w:val="0"/>
                <w:sz w:val="36"/>
                <w:szCs w:val="36"/>
                <w:fitText w:val="2888" w:id="-1789169664"/>
              </w:rPr>
              <w:t>申请人</w:t>
            </w:r>
            <w:r>
              <w:rPr>
                <w:rFonts w:ascii="宋体" w:hAnsi="宋体"/>
                <w:b/>
                <w:bCs/>
                <w:spacing w:val="136"/>
                <w:kern w:val="0"/>
                <w:sz w:val="36"/>
                <w:szCs w:val="36"/>
                <w:fitText w:val="2888" w:id="-1789169664"/>
              </w:rPr>
              <w:t>姓</w:t>
            </w:r>
            <w:r>
              <w:rPr>
                <w:rFonts w:ascii="宋体" w:hAnsi="宋体"/>
                <w:b/>
                <w:bCs/>
                <w:spacing w:val="0"/>
                <w:kern w:val="0"/>
                <w:sz w:val="36"/>
                <w:szCs w:val="36"/>
                <w:fitText w:val="2888" w:id="-1789169664"/>
              </w:rPr>
              <w:t>名</w:t>
            </w:r>
          </w:p>
        </w:tc>
        <w:tc>
          <w:tcPr>
            <w:tcW w:w="3752" w:type="dxa"/>
            <w:gridSpan w:val="2"/>
            <w:shd w:val="clear" w:color="auto" w:fill="auto"/>
            <w:vAlign w:val="center"/>
          </w:tcPr>
          <w:p>
            <w:pPr>
              <w:adjustRightInd w:val="0"/>
              <w:spacing w:line="360" w:lineRule="auto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</w:t>
            </w:r>
            <w:r>
              <w:rPr>
                <w:rFonts w:hint="eastAsia" w:ascii="宋体" w:hAnsi="宋体"/>
                <w:b/>
                <w:bCs/>
                <w:sz w:val="36"/>
                <w:szCs w:val="36"/>
                <w:u w:val="single"/>
              </w:rPr>
              <w:t xml:space="preserve">   卢帅</w:t>
            </w: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           </w:t>
            </w:r>
          </w:p>
        </w:tc>
      </w:tr>
      <w:tr>
        <w:trPr>
          <w:trHeight w:val="794" w:hRule="atLeast"/>
        </w:trPr>
        <w:tc>
          <w:tcPr>
            <w:tcW w:w="3437" w:type="dxa"/>
            <w:gridSpan w:val="2"/>
            <w:shd w:val="clear" w:color="auto" w:fill="auto"/>
            <w:vAlign w:val="center"/>
          </w:tcPr>
          <w:p>
            <w:pPr>
              <w:adjustRightInd w:val="0"/>
              <w:spacing w:line="360" w:lineRule="auto"/>
              <w:jc w:val="left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pacing w:val="241"/>
                <w:kern w:val="0"/>
                <w:sz w:val="36"/>
                <w:szCs w:val="36"/>
                <w:fitText w:val="2888" w:id="-1789169663"/>
              </w:rPr>
              <w:t>所在单</w:t>
            </w:r>
            <w:r>
              <w:rPr>
                <w:rFonts w:ascii="宋体" w:hAnsi="宋体"/>
                <w:b/>
                <w:bCs/>
                <w:spacing w:val="1"/>
                <w:kern w:val="0"/>
                <w:sz w:val="36"/>
                <w:szCs w:val="36"/>
                <w:fitText w:val="2888" w:id="-1789169663"/>
              </w:rPr>
              <w:t>位</w:t>
            </w:r>
          </w:p>
        </w:tc>
        <w:tc>
          <w:tcPr>
            <w:tcW w:w="3752" w:type="dxa"/>
            <w:gridSpan w:val="2"/>
            <w:shd w:val="clear" w:color="auto" w:fill="auto"/>
            <w:vAlign w:val="center"/>
          </w:tcPr>
          <w:p>
            <w:pPr>
              <w:adjustRightInd w:val="0"/>
              <w:spacing w:line="360" w:lineRule="auto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sz w:val="36"/>
                <w:szCs w:val="36"/>
                <w:u w:val="single"/>
              </w:rPr>
              <w:t>机械动力工程学院</w:t>
            </w: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           </w:t>
            </w:r>
          </w:p>
        </w:tc>
      </w:tr>
      <w:tr>
        <w:trPr>
          <w:trHeight w:val="794" w:hRule="atLeast"/>
        </w:trPr>
        <w:tc>
          <w:tcPr>
            <w:tcW w:w="3437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pacing w:line="360" w:lineRule="auto"/>
              <w:jc w:val="left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hint="eastAsia" w:ascii="宋体" w:hAnsi="宋体"/>
                <w:b/>
                <w:bCs/>
                <w:spacing w:val="241"/>
                <w:kern w:val="0"/>
                <w:sz w:val="36"/>
                <w:szCs w:val="36"/>
                <w:fitText w:val="2888" w:id="-1789169662"/>
              </w:rPr>
              <w:t>申报层</w:t>
            </w:r>
            <w:r>
              <w:rPr>
                <w:rFonts w:hint="eastAsia" w:ascii="宋体" w:hAnsi="宋体"/>
                <w:b/>
                <w:bCs/>
                <w:spacing w:val="1"/>
                <w:kern w:val="0"/>
                <w:sz w:val="36"/>
                <w:szCs w:val="36"/>
                <w:fitText w:val="2888" w:id="-1789169662"/>
              </w:rPr>
              <w:t>次</w:t>
            </w:r>
          </w:p>
        </w:tc>
        <w:tc>
          <w:tcPr>
            <w:tcW w:w="3752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pacing w:line="360" w:lineRule="auto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□</w:t>
            </w:r>
            <w:r>
              <w:rPr>
                <w:rFonts w:hint="eastAsia" w:ascii="宋体" w:hAnsi="宋体"/>
                <w:b/>
                <w:bCs/>
                <w:sz w:val="36"/>
                <w:szCs w:val="36"/>
                <w:u w:val="single"/>
              </w:rPr>
              <w:t>博导</w:t>
            </w: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</w:t>
            </w:r>
            <w:r>
              <w:rPr>
                <w:rFonts w:hint="eastAsia" w:ascii="宋体" w:hAnsi="宋体"/>
                <w:b/>
                <w:bCs/>
                <w:sz w:val="36"/>
                <w:szCs w:val="36"/>
                <w:u w:val="single"/>
              </w:rPr>
              <w:t xml:space="preserve">■硕导 </w:t>
            </w:r>
          </w:p>
        </w:tc>
      </w:tr>
      <w:tr>
        <w:trPr>
          <w:trHeight w:val="1020" w:hRule="atLeast"/>
        </w:trPr>
        <w:tc>
          <w:tcPr>
            <w:tcW w:w="34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30"/>
                <w:szCs w:val="30"/>
              </w:rPr>
              <w:t>学术学位导师</w:t>
            </w:r>
          </w:p>
        </w:tc>
        <w:tc>
          <w:tcPr>
            <w:tcW w:w="37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30"/>
                <w:szCs w:val="30"/>
              </w:rPr>
              <w:t>专业学位导师</w:t>
            </w:r>
          </w:p>
        </w:tc>
      </w:tr>
      <w:tr>
        <w:trPr>
          <w:trHeight w:val="1020" w:hRule="atLeast"/>
        </w:trPr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pacing w:line="36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30"/>
                <w:szCs w:val="30"/>
              </w:rPr>
              <w:t>申报一级学科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bCs/>
                <w:sz w:val="30"/>
                <w:szCs w:val="30"/>
              </w:rPr>
              <w:t>申报专业学位类别</w:t>
            </w:r>
          </w:p>
        </w:tc>
        <w:tc>
          <w:tcPr>
            <w:tcW w:w="2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bCs/>
                <w:sz w:val="30"/>
                <w:szCs w:val="30"/>
              </w:rPr>
              <w:t>机械</w:t>
            </w:r>
          </w:p>
        </w:tc>
      </w:tr>
      <w:tr>
        <w:trPr>
          <w:trHeight w:val="1020" w:hRule="atLeast"/>
        </w:trPr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pacing w:line="36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hint="eastAsia" w:ascii="宋体" w:hAnsi="宋体"/>
                <w:b/>
                <w:bCs/>
                <w:sz w:val="30"/>
                <w:szCs w:val="30"/>
              </w:rPr>
              <w:t>申报学科方向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bCs/>
                <w:sz w:val="30"/>
                <w:szCs w:val="30"/>
              </w:rPr>
              <w:t>申报专业学位领域</w:t>
            </w:r>
          </w:p>
        </w:tc>
        <w:tc>
          <w:tcPr>
            <w:tcW w:w="2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bCs/>
                <w:sz w:val="30"/>
                <w:szCs w:val="30"/>
              </w:rPr>
              <w:t>工业设计工程</w:t>
            </w:r>
          </w:p>
        </w:tc>
      </w:tr>
    </w:tbl>
    <w:p>
      <w:pPr>
        <w:adjustRightInd w:val="0"/>
        <w:spacing w:line="360" w:lineRule="auto"/>
        <w:ind w:left="1550" w:leftChars="738" w:firstLine="11"/>
        <w:rPr>
          <w:rFonts w:ascii="宋体" w:hAnsi="宋体"/>
          <w:b/>
          <w:bCs/>
          <w:sz w:val="36"/>
          <w:szCs w:val="36"/>
        </w:rPr>
      </w:pPr>
    </w:p>
    <w:p>
      <w:pPr>
        <w:adjustRightInd w:val="0"/>
        <w:spacing w:line="360" w:lineRule="auto"/>
        <w:ind w:left="1550" w:leftChars="738" w:firstLine="11"/>
        <w:rPr>
          <w:rFonts w:ascii="宋体" w:hAnsi="宋体"/>
          <w:b/>
          <w:bCs/>
          <w:sz w:val="36"/>
          <w:szCs w:val="36"/>
          <w:u w:val="single"/>
        </w:rPr>
      </w:pPr>
    </w:p>
    <w:p>
      <w:pPr>
        <w:adjustRightInd w:val="0"/>
        <w:spacing w:line="360" w:lineRule="auto"/>
        <w:ind w:left="1550" w:leftChars="738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>
      <w:pPr>
        <w:adjustRightInd w:val="0"/>
        <w:spacing w:line="360" w:lineRule="auto"/>
        <w:ind w:left="1550" w:leftChars="738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>
      <w:pPr>
        <w:adjustRightInd w:val="0"/>
        <w:spacing w:line="360" w:lineRule="auto"/>
        <w:ind w:left="1550" w:leftChars="738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>
      <w:pPr>
        <w:adjustRightInd w:val="0"/>
        <w:spacing w:line="360" w:lineRule="auto"/>
        <w:ind w:left="1550" w:leftChars="738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>
      <w:pPr>
        <w:adjustRightInd w:val="0"/>
        <w:spacing w:line="800" w:lineRule="exact"/>
        <w:rPr>
          <w:rFonts w:eastAsia="楷体_GB2312"/>
          <w:sz w:val="28"/>
          <w:szCs w:val="20"/>
        </w:rPr>
      </w:pPr>
    </w:p>
    <w:p>
      <w:pPr>
        <w:adjustRightInd w:val="0"/>
        <w:spacing w:line="800" w:lineRule="exact"/>
        <w:rPr>
          <w:rFonts w:eastAsia="楷体_GB2312"/>
          <w:sz w:val="28"/>
          <w:szCs w:val="20"/>
        </w:rPr>
      </w:pPr>
    </w:p>
    <w:p>
      <w:pPr>
        <w:adjustRightInd w:val="0"/>
        <w:spacing w:line="580" w:lineRule="atLeast"/>
        <w:jc w:val="center"/>
        <w:rPr>
          <w:rFonts w:eastAsia="楷体_GB2312"/>
          <w:b/>
          <w:sz w:val="30"/>
          <w:szCs w:val="30"/>
        </w:rPr>
      </w:pPr>
    </w:p>
    <w:p>
      <w:pPr>
        <w:adjustRightInd w:val="0"/>
        <w:spacing w:line="580" w:lineRule="atLeast"/>
        <w:jc w:val="center"/>
        <w:rPr>
          <w:rFonts w:eastAsia="楷体_GB2312"/>
          <w:b/>
          <w:sz w:val="30"/>
          <w:szCs w:val="30"/>
        </w:rPr>
      </w:pPr>
    </w:p>
    <w:p>
      <w:pPr>
        <w:adjustRightInd w:val="0"/>
        <w:spacing w:line="580" w:lineRule="atLeast"/>
        <w:jc w:val="center"/>
        <w:rPr>
          <w:rFonts w:eastAsia="楷体_GB2312"/>
          <w:b/>
          <w:sz w:val="30"/>
          <w:szCs w:val="30"/>
        </w:rPr>
      </w:pPr>
      <w:r>
        <w:rPr>
          <w:rFonts w:hint="eastAsia" w:eastAsia="楷体_GB2312"/>
          <w:b/>
          <w:sz w:val="30"/>
          <w:szCs w:val="30"/>
        </w:rPr>
        <w:t>哈尔滨理工大学学位评定委员会办公室制</w:t>
      </w:r>
    </w:p>
    <w:p>
      <w:pPr>
        <w:adjustRightInd w:val="0"/>
        <w:spacing w:line="660" w:lineRule="atLeast"/>
        <w:jc w:val="center"/>
        <w:rPr>
          <w:rFonts w:eastAsia="楷体_GB2312"/>
          <w:sz w:val="28"/>
          <w:szCs w:val="20"/>
        </w:rPr>
        <w:sectPr>
          <w:headerReference r:id="rId3" w:type="default"/>
          <w:footerReference r:id="rId4" w:type="default"/>
          <w:footerReference r:id="rId5" w:type="even"/>
          <w:pgSz w:w="11906" w:h="16838"/>
          <w:pgMar w:top="1440" w:right="1304" w:bottom="1440" w:left="1304" w:header="851" w:footer="992" w:gutter="0"/>
          <w:pgNumType w:start="0"/>
          <w:cols w:space="425" w:num="1"/>
          <w:titlePg/>
          <w:docGrid w:type="lines" w:linePitch="357" w:charSpace="0"/>
        </w:sectPr>
      </w:pPr>
      <w:r>
        <w:rPr>
          <w:rFonts w:eastAsia="楷体_GB2312"/>
          <w:sz w:val="28"/>
          <w:szCs w:val="20"/>
        </w:rPr>
        <w:t>202</w:t>
      </w:r>
      <w:r>
        <w:rPr>
          <w:rFonts w:hint="eastAsia" w:eastAsia="楷体_GB2312"/>
          <w:sz w:val="28"/>
          <w:szCs w:val="20"/>
        </w:rPr>
        <w:t>4</w:t>
      </w:r>
      <w:r>
        <w:rPr>
          <w:rFonts w:eastAsia="楷体_GB2312"/>
          <w:sz w:val="28"/>
          <w:szCs w:val="20"/>
        </w:rPr>
        <w:t>年 5 月</w:t>
      </w:r>
      <w:r>
        <w:rPr>
          <w:rFonts w:hint="eastAsia" w:eastAsia="楷体_GB2312"/>
          <w:sz w:val="28"/>
          <w:szCs w:val="20"/>
          <w:lang w:val="en-US" w:eastAsia="zh-CN"/>
        </w:rPr>
        <w:t>22</w:t>
      </w:r>
      <w:r>
        <w:rPr>
          <w:rFonts w:eastAsia="楷体_GB2312"/>
          <w:sz w:val="28"/>
          <w:szCs w:val="20"/>
        </w:rPr>
        <w:t xml:space="preserve"> 日</w:t>
      </w:r>
    </w:p>
    <w:p>
      <w:pPr>
        <w:adjustRightInd w:val="0"/>
        <w:spacing w:line="660" w:lineRule="atLeast"/>
        <w:jc w:val="center"/>
        <w:rPr>
          <w:rFonts w:ascii="仿宋" w:hAnsi="仿宋" w:eastAsia="仿宋"/>
          <w:sz w:val="28"/>
          <w:szCs w:val="20"/>
        </w:rPr>
      </w:pP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</w:p>
    <w:p>
      <w:pPr>
        <w:adjustRightInd w:val="0"/>
        <w:spacing w:line="660" w:lineRule="atLeast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填写</w:t>
      </w:r>
      <w:r>
        <w:rPr>
          <w:rFonts w:ascii="黑体" w:hAnsi="黑体" w:eastAsia="黑体"/>
          <w:sz w:val="36"/>
          <w:szCs w:val="36"/>
        </w:rPr>
        <w:t>说明</w:t>
      </w:r>
    </w:p>
    <w:p>
      <w:pPr>
        <w:adjustRightInd w:val="0"/>
        <w:spacing w:line="660" w:lineRule="atLeast"/>
        <w:rPr>
          <w:rFonts w:ascii="仿宋" w:hAnsi="仿宋" w:eastAsia="仿宋"/>
          <w:sz w:val="52"/>
          <w:szCs w:val="52"/>
        </w:rPr>
      </w:pP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hint="eastAsia" w:ascii="仿宋" w:hAnsi="仿宋" w:eastAsia="仿宋"/>
          <w:sz w:val="28"/>
          <w:szCs w:val="20"/>
        </w:rPr>
        <w:t>1</w:t>
      </w:r>
      <w:r>
        <w:rPr>
          <w:rFonts w:ascii="仿宋" w:hAnsi="仿宋" w:eastAsia="仿宋"/>
          <w:sz w:val="28"/>
          <w:szCs w:val="20"/>
        </w:rPr>
        <w:t>.“</w:t>
      </w:r>
      <w:r>
        <w:rPr>
          <w:rFonts w:hint="eastAsia" w:ascii="仿宋" w:hAnsi="仿宋" w:eastAsia="仿宋"/>
          <w:sz w:val="28"/>
          <w:szCs w:val="20"/>
        </w:rPr>
        <w:t>申报层次</w:t>
      </w:r>
      <w:r>
        <w:rPr>
          <w:rFonts w:ascii="仿宋" w:hAnsi="仿宋" w:eastAsia="仿宋"/>
          <w:sz w:val="28"/>
          <w:szCs w:val="20"/>
        </w:rPr>
        <w:t>”</w:t>
      </w:r>
      <w:r>
        <w:rPr>
          <w:rFonts w:hint="eastAsia" w:ascii="仿宋" w:hAnsi="仿宋" w:eastAsia="仿宋"/>
          <w:sz w:val="28"/>
          <w:szCs w:val="20"/>
        </w:rPr>
        <w:t>用“</w:t>
      </w:r>
      <w:r>
        <w:rPr>
          <w:rFonts w:ascii="仿宋" w:hAnsi="仿宋" w:eastAsia="仿宋"/>
          <w:sz w:val="28"/>
          <w:szCs w:val="20"/>
        </w:rPr>
        <w:t>■</w:t>
      </w:r>
      <w:r>
        <w:rPr>
          <w:rFonts w:hint="eastAsia" w:ascii="仿宋" w:hAnsi="仿宋" w:eastAsia="仿宋"/>
          <w:sz w:val="28"/>
          <w:szCs w:val="20"/>
        </w:rPr>
        <w:t>”代替“</w:t>
      </w:r>
      <w:r>
        <w:rPr>
          <w:rFonts w:ascii="仿宋" w:hAnsi="仿宋" w:eastAsia="仿宋"/>
          <w:sz w:val="28"/>
          <w:szCs w:val="20"/>
        </w:rPr>
        <w:t>□</w:t>
      </w:r>
      <w:r>
        <w:rPr>
          <w:rFonts w:hint="eastAsia" w:ascii="仿宋" w:hAnsi="仿宋" w:eastAsia="仿宋"/>
          <w:sz w:val="28"/>
          <w:szCs w:val="20"/>
        </w:rPr>
        <w:t>”。</w:t>
      </w: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ascii="仿宋" w:hAnsi="仿宋" w:eastAsia="仿宋"/>
          <w:sz w:val="28"/>
          <w:szCs w:val="20"/>
        </w:rPr>
        <w:t>2.</w:t>
      </w:r>
      <w:r>
        <w:rPr>
          <w:rFonts w:hint="eastAsia" w:ascii="仿宋" w:hAnsi="仿宋" w:eastAsia="仿宋"/>
          <w:sz w:val="28"/>
          <w:szCs w:val="20"/>
        </w:rPr>
        <w:t>申报学术学位导师填写“学科”、“申报学科方向”，申报专业学位导师填写“专业学位类别”、“专业学位领域”。</w:t>
      </w: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ascii="仿宋" w:hAnsi="仿宋" w:eastAsia="仿宋"/>
          <w:sz w:val="28"/>
          <w:szCs w:val="20"/>
        </w:rPr>
        <w:t>3.</w:t>
      </w:r>
      <w:r>
        <w:rPr>
          <w:rFonts w:hint="eastAsia" w:ascii="仿宋" w:hAnsi="仿宋" w:eastAsia="仿宋"/>
          <w:sz w:val="28"/>
          <w:szCs w:val="20"/>
        </w:rPr>
        <w:t>“学科方向”按照二级学科名称填写。</w:t>
      </w: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hint="eastAsia" w:ascii="仿宋" w:hAnsi="仿宋" w:eastAsia="仿宋"/>
          <w:sz w:val="28"/>
          <w:szCs w:val="20"/>
        </w:rPr>
        <w:t>4</w:t>
      </w:r>
      <w:r>
        <w:rPr>
          <w:rFonts w:ascii="仿宋" w:hAnsi="仿宋" w:eastAsia="仿宋"/>
          <w:sz w:val="28"/>
          <w:szCs w:val="20"/>
        </w:rPr>
        <w:t>.</w:t>
      </w:r>
      <w:r>
        <w:rPr>
          <w:rFonts w:hint="eastAsia" w:ascii="仿宋" w:hAnsi="仿宋" w:eastAsia="仿宋"/>
          <w:sz w:val="28"/>
          <w:szCs w:val="20"/>
        </w:rPr>
        <w:t>科研项目、科研成果获奖、学术论文等级按照《哈尔滨理工大学科研项目、科研成果获奖与学术论文分类等级认定办法（试行）》（校发〔2021〕74号）填写；专利填写成果转化情况，如“5万元”。</w:t>
      </w: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ascii="仿宋" w:hAnsi="仿宋" w:eastAsia="仿宋"/>
          <w:sz w:val="28"/>
          <w:szCs w:val="20"/>
        </w:rPr>
        <w:t>5.</w:t>
      </w:r>
      <w:r>
        <w:rPr>
          <w:rFonts w:hint="eastAsia" w:ascii="仿宋" w:hAnsi="仿宋" w:eastAsia="仿宋"/>
          <w:sz w:val="28"/>
          <w:szCs w:val="20"/>
        </w:rPr>
        <w:t>申请人指导的研究生为第一作者的学术论文需要注明。</w:t>
      </w: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ascii="仿宋" w:hAnsi="仿宋" w:eastAsia="仿宋"/>
          <w:sz w:val="28"/>
          <w:szCs w:val="20"/>
        </w:rPr>
        <w:t>6</w:t>
      </w:r>
      <w:r>
        <w:rPr>
          <w:rFonts w:hint="eastAsia" w:ascii="仿宋" w:hAnsi="仿宋" w:eastAsia="仿宋"/>
          <w:sz w:val="28"/>
          <w:szCs w:val="20"/>
        </w:rPr>
        <w:t>.所有需认定项目均需由认定人签字。</w:t>
      </w: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ascii="仿宋" w:hAnsi="仿宋" w:eastAsia="仿宋"/>
          <w:sz w:val="28"/>
          <w:szCs w:val="20"/>
        </w:rPr>
        <w:t>7</w:t>
      </w:r>
      <w:r>
        <w:rPr>
          <w:rFonts w:hint="eastAsia" w:ascii="仿宋" w:hAnsi="仿宋" w:eastAsia="仿宋"/>
          <w:sz w:val="28"/>
          <w:szCs w:val="20"/>
        </w:rPr>
        <w:t>.根据填报需要，表格可新增行。</w:t>
      </w: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ascii="仿宋" w:hAnsi="仿宋" w:eastAsia="仿宋"/>
          <w:sz w:val="28"/>
          <w:szCs w:val="20"/>
        </w:rPr>
        <w:t>8.</w:t>
      </w:r>
      <w:bookmarkStart w:id="1" w:name="_Hlk71546644"/>
      <w:r>
        <w:rPr>
          <w:rFonts w:hint="eastAsia" w:ascii="仿宋" w:hAnsi="仿宋" w:eastAsia="仿宋"/>
          <w:sz w:val="28"/>
          <w:szCs w:val="20"/>
        </w:rPr>
        <w:t>本申请表一式二份，分别存</w:t>
      </w:r>
      <w:bookmarkStart w:id="2" w:name="_Hlk71546611"/>
      <w:r>
        <w:rPr>
          <w:rFonts w:hint="eastAsia" w:ascii="仿宋" w:hAnsi="仿宋" w:eastAsia="仿宋"/>
          <w:sz w:val="28"/>
          <w:szCs w:val="20"/>
        </w:rPr>
        <w:t>申报学院和校学位评定委员会办公室</w:t>
      </w:r>
      <w:bookmarkEnd w:id="1"/>
      <w:r>
        <w:rPr>
          <w:rFonts w:hint="eastAsia" w:ascii="仿宋" w:hAnsi="仿宋" w:eastAsia="仿宋"/>
          <w:sz w:val="28"/>
          <w:szCs w:val="20"/>
        </w:rPr>
        <w:t>。</w:t>
      </w:r>
      <w:bookmarkEnd w:id="2"/>
    </w:p>
    <w:p>
      <w:pPr>
        <w:adjustRightInd w:val="0"/>
        <w:spacing w:line="660" w:lineRule="atLeast"/>
        <w:rPr>
          <w:rFonts w:eastAsia="楷体_GB2312"/>
          <w:sz w:val="28"/>
          <w:szCs w:val="20"/>
        </w:rPr>
      </w:pPr>
      <w:r>
        <w:rPr>
          <w:rFonts w:ascii="仿宋" w:hAnsi="仿宋" w:eastAsia="仿宋"/>
          <w:sz w:val="28"/>
          <w:szCs w:val="20"/>
        </w:rPr>
        <w:br w:type="page"/>
      </w:r>
      <w:r>
        <w:rPr>
          <w:rFonts w:eastAsia="仿宋_GB2312"/>
          <w:b/>
          <w:bCs/>
          <w:sz w:val="28"/>
          <w:szCs w:val="28"/>
        </w:rPr>
        <w:t>1</w:t>
      </w:r>
      <w:r>
        <w:rPr>
          <w:rFonts w:hint="eastAsia" w:eastAsia="仿宋_GB2312"/>
          <w:b/>
          <w:bCs/>
          <w:sz w:val="28"/>
          <w:szCs w:val="28"/>
        </w:rPr>
        <w:t>.</w:t>
      </w:r>
      <w:r>
        <w:rPr>
          <w:rFonts w:eastAsia="仿宋_GB2312"/>
          <w:b/>
          <w:bCs/>
          <w:sz w:val="28"/>
          <w:szCs w:val="28"/>
        </w:rPr>
        <w:t>个人概况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3"/>
        <w:gridCol w:w="30"/>
        <w:gridCol w:w="1480"/>
        <w:gridCol w:w="80"/>
        <w:gridCol w:w="1196"/>
        <w:gridCol w:w="1730"/>
        <w:gridCol w:w="963"/>
        <w:gridCol w:w="454"/>
        <w:gridCol w:w="96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24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8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卢帅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女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2098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24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48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党员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1982.8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年龄</w:t>
            </w:r>
          </w:p>
        </w:tc>
        <w:tc>
          <w:tcPr>
            <w:tcW w:w="2098" w:type="dxa"/>
            <w:gridSpan w:val="2"/>
            <w:vAlign w:val="center"/>
          </w:tcPr>
          <w:p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24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所在系</w:t>
            </w:r>
          </w:p>
        </w:tc>
        <w:tc>
          <w:tcPr>
            <w:tcW w:w="2756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机械动力工程学院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行政职务</w:t>
            </w:r>
          </w:p>
        </w:tc>
        <w:tc>
          <w:tcPr>
            <w:tcW w:w="3515" w:type="dxa"/>
            <w:gridSpan w:val="4"/>
            <w:vAlign w:val="center"/>
          </w:tcPr>
          <w:p>
            <w:pPr>
              <w:jc w:val="center"/>
              <w:rPr>
                <w:sz w:val="24"/>
                <w:highlight w:val="yellow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24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专业技术职务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及任职</w:t>
            </w:r>
            <w:r>
              <w:rPr>
                <w:rFonts w:hint="eastAsia"/>
                <w:sz w:val="24"/>
              </w:rPr>
              <w:t>年月</w:t>
            </w:r>
          </w:p>
        </w:tc>
        <w:tc>
          <w:tcPr>
            <w:tcW w:w="2756" w:type="dxa"/>
            <w:gridSpan w:val="3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副教授/</w:t>
            </w:r>
            <w:r>
              <w:rPr>
                <w:rFonts w:hint="eastAsia"/>
                <w:sz w:val="24"/>
                <w:lang w:val="en-US" w:eastAsia="zh-CN"/>
              </w:rPr>
              <w:t>2021年08月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学历、学位</w:t>
            </w:r>
          </w:p>
        </w:tc>
        <w:tc>
          <w:tcPr>
            <w:tcW w:w="3515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研究生、硕士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24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E-mail</w:t>
            </w:r>
          </w:p>
        </w:tc>
        <w:tc>
          <w:tcPr>
            <w:tcW w:w="2756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21074548@ </w:t>
            </w:r>
            <w:r>
              <w:rPr>
                <w:sz w:val="24"/>
              </w:rPr>
              <w:t xml:space="preserve">qq.com 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联系电话</w:t>
            </w:r>
          </w:p>
        </w:tc>
        <w:tc>
          <w:tcPr>
            <w:tcW w:w="3515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18445866601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24" w:hRule="atLeast"/>
        </w:trPr>
        <w:tc>
          <w:tcPr>
            <w:tcW w:w="9924" w:type="dxa"/>
            <w:gridSpan w:val="10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主要学习经历</w:t>
            </w:r>
          </w:p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（</w:t>
            </w:r>
            <w:r>
              <w:rPr>
                <w:rFonts w:hint="eastAsia"/>
                <w:b/>
                <w:bCs/>
                <w:sz w:val="24"/>
              </w:rPr>
              <w:t>从本科填起，</w:t>
            </w:r>
            <w:r>
              <w:rPr>
                <w:b/>
                <w:bCs/>
                <w:sz w:val="24"/>
              </w:rPr>
              <w:t>含国外学习或进修经历）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24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自何年月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至何年月</w:t>
            </w:r>
          </w:p>
        </w:tc>
        <w:tc>
          <w:tcPr>
            <w:tcW w:w="2926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学校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专业</w:t>
            </w:r>
          </w:p>
        </w:tc>
        <w:tc>
          <w:tcPr>
            <w:tcW w:w="96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学历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24" w:hRule="atLeast"/>
        </w:trPr>
        <w:tc>
          <w:tcPr>
            <w:tcW w:w="192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2001.9</w:t>
            </w: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2005.6</w:t>
            </w:r>
          </w:p>
        </w:tc>
        <w:tc>
          <w:tcPr>
            <w:tcW w:w="292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哈尔滨师范大学</w:t>
            </w:r>
          </w:p>
        </w:tc>
        <w:tc>
          <w:tcPr>
            <w:tcW w:w="1417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艺术设计</w:t>
            </w:r>
          </w:p>
        </w:tc>
        <w:tc>
          <w:tcPr>
            <w:tcW w:w="96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本科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24" w:hRule="atLeast"/>
        </w:trPr>
        <w:tc>
          <w:tcPr>
            <w:tcW w:w="192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2005.9</w:t>
            </w: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2008.6</w:t>
            </w:r>
          </w:p>
        </w:tc>
        <w:tc>
          <w:tcPr>
            <w:tcW w:w="292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哈尔滨师范大学</w:t>
            </w:r>
          </w:p>
        </w:tc>
        <w:tc>
          <w:tcPr>
            <w:tcW w:w="1417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艺术设计学</w:t>
            </w:r>
          </w:p>
        </w:tc>
        <w:tc>
          <w:tcPr>
            <w:tcW w:w="96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研究生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24" w:hRule="atLeast"/>
        </w:trPr>
        <w:tc>
          <w:tcPr>
            <w:tcW w:w="192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92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24" w:hRule="atLeast"/>
        </w:trPr>
        <w:tc>
          <w:tcPr>
            <w:tcW w:w="192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92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24" w:hRule="atLeast"/>
        </w:trPr>
        <w:tc>
          <w:tcPr>
            <w:tcW w:w="192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92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24" w:hRule="atLeast"/>
        </w:trPr>
        <w:tc>
          <w:tcPr>
            <w:tcW w:w="9924" w:type="dxa"/>
            <w:gridSpan w:val="10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主要工作经历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24" w:hRule="atLeast"/>
        </w:trPr>
        <w:tc>
          <w:tcPr>
            <w:tcW w:w="189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自何年月</w:t>
            </w:r>
          </w:p>
        </w:tc>
        <w:tc>
          <w:tcPr>
            <w:tcW w:w="1590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至何年月</w:t>
            </w:r>
          </w:p>
        </w:tc>
        <w:tc>
          <w:tcPr>
            <w:tcW w:w="3889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工作单位及部门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职称、职务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24" w:hRule="atLeast"/>
        </w:trPr>
        <w:tc>
          <w:tcPr>
            <w:tcW w:w="189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2008.9</w:t>
            </w:r>
          </w:p>
        </w:tc>
        <w:tc>
          <w:tcPr>
            <w:tcW w:w="1590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</w:rPr>
              <w:t>2009.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8</w:t>
            </w:r>
          </w:p>
        </w:tc>
        <w:tc>
          <w:tcPr>
            <w:tcW w:w="3889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哈尔滨理工大学艺术学院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助教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24" w:hRule="atLeast"/>
        </w:trPr>
        <w:tc>
          <w:tcPr>
            <w:tcW w:w="189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2009.9</w:t>
            </w:r>
          </w:p>
        </w:tc>
        <w:tc>
          <w:tcPr>
            <w:tcW w:w="1590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</w:rPr>
              <w:t>2021.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8</w:t>
            </w:r>
          </w:p>
        </w:tc>
        <w:tc>
          <w:tcPr>
            <w:tcW w:w="3889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哈尔滨理工大学艺术学院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24" w:hRule="atLeast"/>
        </w:trPr>
        <w:tc>
          <w:tcPr>
            <w:tcW w:w="1893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2021.</w:t>
            </w: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159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至今</w:t>
            </w:r>
          </w:p>
        </w:tc>
        <w:tc>
          <w:tcPr>
            <w:tcW w:w="3889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哈尔滨理工大学机械动力工程学院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副教授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24" w:hRule="atLeast"/>
        </w:trPr>
        <w:tc>
          <w:tcPr>
            <w:tcW w:w="1893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9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889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24" w:hRule="atLeast"/>
        </w:trPr>
        <w:tc>
          <w:tcPr>
            <w:tcW w:w="189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9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889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</w:p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br w:type="page"/>
      </w:r>
      <w:r>
        <w:rPr>
          <w:rFonts w:ascii="仿宋" w:hAnsi="仿宋" w:eastAsia="仿宋"/>
          <w:b/>
          <w:bCs/>
          <w:sz w:val="28"/>
          <w:szCs w:val="28"/>
        </w:rPr>
        <w:t>2</w:t>
      </w:r>
      <w:r>
        <w:rPr>
          <w:rFonts w:hint="eastAsia" w:ascii="仿宋" w:hAnsi="仿宋" w:eastAsia="仿宋"/>
          <w:b/>
          <w:bCs/>
          <w:sz w:val="28"/>
          <w:szCs w:val="28"/>
        </w:rPr>
        <w:t>.</w:t>
      </w:r>
      <w:r>
        <w:rPr>
          <w:rFonts w:ascii="仿宋" w:hAnsi="仿宋" w:eastAsia="仿宋"/>
          <w:b/>
          <w:bCs/>
          <w:sz w:val="28"/>
          <w:szCs w:val="28"/>
        </w:rPr>
        <w:t>近</w:t>
      </w:r>
      <w:r>
        <w:rPr>
          <w:rFonts w:hint="eastAsia" w:ascii="仿宋" w:hAnsi="仿宋" w:eastAsia="仿宋"/>
          <w:b/>
          <w:bCs/>
          <w:sz w:val="28"/>
          <w:szCs w:val="28"/>
        </w:rPr>
        <w:t>五</w:t>
      </w:r>
      <w:r>
        <w:rPr>
          <w:rFonts w:ascii="仿宋" w:hAnsi="仿宋" w:eastAsia="仿宋"/>
          <w:b/>
          <w:bCs/>
          <w:sz w:val="28"/>
          <w:szCs w:val="28"/>
        </w:rPr>
        <w:t>年教学情况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8"/>
        <w:gridCol w:w="2720"/>
        <w:gridCol w:w="1028"/>
        <w:gridCol w:w="2467"/>
        <w:gridCol w:w="22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01" w:hRule="atLeast"/>
        </w:trPr>
        <w:tc>
          <w:tcPr>
            <w:tcW w:w="149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学期</w:t>
            </w:r>
          </w:p>
        </w:tc>
        <w:tc>
          <w:tcPr>
            <w:tcW w:w="2720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课程名称</w:t>
            </w:r>
          </w:p>
        </w:tc>
        <w:tc>
          <w:tcPr>
            <w:tcW w:w="102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计划学时数</w:t>
            </w:r>
          </w:p>
        </w:tc>
        <w:tc>
          <w:tcPr>
            <w:tcW w:w="246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授课对象</w:t>
            </w:r>
            <w:r>
              <w:rPr>
                <w:rFonts w:hint="eastAsia" w:ascii="仿宋" w:hAnsi="仿宋" w:eastAsia="仿宋"/>
                <w:bCs/>
                <w:sz w:val="24"/>
              </w:rPr>
              <w:t>（</w:t>
            </w:r>
            <w:r>
              <w:rPr>
                <w:rFonts w:ascii="仿宋" w:hAnsi="仿宋" w:eastAsia="仿宋"/>
                <w:bCs/>
                <w:sz w:val="24"/>
              </w:rPr>
              <w:t>本科生/硕士生/博士生</w:t>
            </w:r>
            <w:r>
              <w:rPr>
                <w:rFonts w:hint="eastAsia" w:ascii="仿宋" w:hAnsi="仿宋" w:eastAsia="仿宋"/>
                <w:bCs/>
                <w:sz w:val="24"/>
              </w:rPr>
              <w:t>）</w:t>
            </w:r>
          </w:p>
        </w:tc>
        <w:tc>
          <w:tcPr>
            <w:tcW w:w="221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认定人签字</w:t>
            </w:r>
          </w:p>
        </w:tc>
      </w:tr>
      <w:tr>
        <w:trPr>
          <w:cantSplit/>
          <w:trHeight w:val="701" w:hRule="atLeast"/>
        </w:trPr>
        <w:tc>
          <w:tcPr>
            <w:tcW w:w="1498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2019春</w:t>
            </w:r>
          </w:p>
        </w:tc>
        <w:tc>
          <w:tcPr>
            <w:tcW w:w="2720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商业插画</w:t>
            </w: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 w:cs="宋体"/>
                <w:kern w:val="0"/>
                <w:szCs w:val="21"/>
              </w:rPr>
              <w:t>3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/</w:t>
            </w:r>
            <w:r>
              <w:rPr>
                <w:rFonts w:ascii="仿宋" w:hAnsi="仿宋" w:eastAsia="仿宋" w:cs="宋体"/>
                <w:kern w:val="0"/>
                <w:szCs w:val="21"/>
              </w:rPr>
              <w:t>48</w:t>
            </w: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本科</w:t>
            </w: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01" w:hRule="atLeast"/>
        </w:trPr>
        <w:tc>
          <w:tcPr>
            <w:tcW w:w="1498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2019春</w:t>
            </w:r>
          </w:p>
        </w:tc>
        <w:tc>
          <w:tcPr>
            <w:tcW w:w="2720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企业形象设计</w:t>
            </w: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4.5/72</w:t>
            </w: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本科</w:t>
            </w: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rPr>
          <w:cantSplit/>
          <w:trHeight w:val="701" w:hRule="atLeast"/>
        </w:trPr>
        <w:tc>
          <w:tcPr>
            <w:tcW w:w="1498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2019春</w:t>
            </w:r>
          </w:p>
        </w:tc>
        <w:tc>
          <w:tcPr>
            <w:tcW w:w="2720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招贴设计</w:t>
            </w: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3.5/56</w:t>
            </w: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本科</w:t>
            </w: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01" w:hRule="atLeast"/>
        </w:trPr>
        <w:tc>
          <w:tcPr>
            <w:tcW w:w="1498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2019春</w:t>
            </w:r>
          </w:p>
        </w:tc>
        <w:tc>
          <w:tcPr>
            <w:tcW w:w="2720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生产实习</w:t>
            </w: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2周</w:t>
            </w: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本科</w:t>
            </w: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rPr>
          <w:cantSplit/>
          <w:trHeight w:val="701" w:hRule="atLeast"/>
        </w:trPr>
        <w:tc>
          <w:tcPr>
            <w:tcW w:w="1498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2019春</w:t>
            </w:r>
          </w:p>
        </w:tc>
        <w:tc>
          <w:tcPr>
            <w:tcW w:w="2720" w:type="dxa"/>
            <w:vAlign w:val="center"/>
          </w:tcPr>
          <w:p>
            <w:pPr>
              <w:spacing w:line="240" w:lineRule="exact"/>
              <w:ind w:firstLine="840" w:firstLineChars="40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技能训练</w:t>
            </w: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1周</w:t>
            </w: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本科</w:t>
            </w: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01" w:hRule="atLeast"/>
        </w:trPr>
        <w:tc>
          <w:tcPr>
            <w:tcW w:w="1498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2019春</w:t>
            </w:r>
          </w:p>
        </w:tc>
        <w:tc>
          <w:tcPr>
            <w:tcW w:w="2720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专业速写</w:t>
            </w: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ascii="仿宋" w:hAnsi="仿宋" w:eastAsia="仿宋" w:cs="宋体"/>
                <w:kern w:val="0"/>
                <w:szCs w:val="21"/>
              </w:rPr>
              <w:t>3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/</w:t>
            </w:r>
            <w:r>
              <w:rPr>
                <w:rFonts w:hint="eastAsia" w:ascii="仿宋" w:hAnsi="仿宋" w:eastAsia="仿宋" w:cs="宋体"/>
                <w:kern w:val="0"/>
                <w:szCs w:val="21"/>
                <w:lang w:val="en-US" w:eastAsia="zh-CN"/>
              </w:rPr>
              <w:t>24</w:t>
            </w: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本科</w:t>
            </w: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01" w:hRule="atLeast"/>
        </w:trPr>
        <w:tc>
          <w:tcPr>
            <w:tcW w:w="1498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2019秋</w:t>
            </w:r>
          </w:p>
        </w:tc>
        <w:tc>
          <w:tcPr>
            <w:tcW w:w="2720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图形设计</w:t>
            </w: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 w:cs="宋体"/>
                <w:kern w:val="0"/>
                <w:szCs w:val="21"/>
              </w:rPr>
              <w:t>3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/</w:t>
            </w:r>
            <w:r>
              <w:rPr>
                <w:rFonts w:ascii="仿宋" w:hAnsi="仿宋" w:eastAsia="仿宋" w:cs="宋体"/>
                <w:kern w:val="0"/>
                <w:szCs w:val="21"/>
              </w:rPr>
              <w:t>48</w:t>
            </w: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本科</w:t>
            </w: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01" w:hRule="atLeast"/>
        </w:trPr>
        <w:tc>
          <w:tcPr>
            <w:tcW w:w="1498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2019秋</w:t>
            </w:r>
          </w:p>
        </w:tc>
        <w:tc>
          <w:tcPr>
            <w:tcW w:w="2720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综合实践</w:t>
            </w: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10周</w:t>
            </w: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本科</w:t>
            </w: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01" w:hRule="atLeast"/>
        </w:trPr>
        <w:tc>
          <w:tcPr>
            <w:tcW w:w="1498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2019秋</w:t>
            </w:r>
          </w:p>
        </w:tc>
        <w:tc>
          <w:tcPr>
            <w:tcW w:w="2720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民间美术</w:t>
            </w: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3/32</w:t>
            </w: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本科</w:t>
            </w: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01" w:hRule="atLeast"/>
        </w:trPr>
        <w:tc>
          <w:tcPr>
            <w:tcW w:w="1498" w:type="dxa"/>
            <w:vAlign w:val="center"/>
          </w:tcPr>
          <w:p>
            <w:pPr>
              <w:spacing w:line="240" w:lineRule="exact"/>
              <w:ind w:firstLine="210" w:firstLineChars="10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2020春</w:t>
            </w:r>
          </w:p>
        </w:tc>
        <w:tc>
          <w:tcPr>
            <w:tcW w:w="2720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商业插画</w:t>
            </w: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 w:cs="宋体"/>
                <w:kern w:val="0"/>
                <w:szCs w:val="21"/>
              </w:rPr>
              <w:t>3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/</w:t>
            </w:r>
            <w:r>
              <w:rPr>
                <w:rFonts w:ascii="仿宋" w:hAnsi="仿宋" w:eastAsia="仿宋" w:cs="宋体"/>
                <w:kern w:val="0"/>
                <w:szCs w:val="21"/>
              </w:rPr>
              <w:t>48</w:t>
            </w: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本科</w:t>
            </w: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01" w:hRule="atLeast"/>
        </w:trPr>
        <w:tc>
          <w:tcPr>
            <w:tcW w:w="1498" w:type="dxa"/>
            <w:vAlign w:val="center"/>
          </w:tcPr>
          <w:p>
            <w:pPr>
              <w:spacing w:line="240" w:lineRule="exact"/>
              <w:ind w:firstLine="210" w:firstLineChars="10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2020春</w:t>
            </w:r>
          </w:p>
        </w:tc>
        <w:tc>
          <w:tcPr>
            <w:tcW w:w="2720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企业形象设计</w:t>
            </w: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4.5/72</w:t>
            </w: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本科</w:t>
            </w: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01" w:hRule="atLeast"/>
        </w:trPr>
        <w:tc>
          <w:tcPr>
            <w:tcW w:w="1498" w:type="dxa"/>
            <w:vAlign w:val="center"/>
          </w:tcPr>
          <w:p>
            <w:pPr>
              <w:spacing w:line="240" w:lineRule="exact"/>
              <w:ind w:firstLine="210" w:firstLineChars="10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2020春</w:t>
            </w:r>
          </w:p>
        </w:tc>
        <w:tc>
          <w:tcPr>
            <w:tcW w:w="2720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技能训练</w:t>
            </w:r>
          </w:p>
        </w:tc>
        <w:tc>
          <w:tcPr>
            <w:tcW w:w="10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lang w:val="en-US"/>
              </w:rPr>
            </w:pPr>
          </w:p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1周</w:t>
            </w: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本科</w:t>
            </w: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01" w:hRule="atLeast"/>
        </w:trPr>
        <w:tc>
          <w:tcPr>
            <w:tcW w:w="1498" w:type="dxa"/>
            <w:vAlign w:val="center"/>
          </w:tcPr>
          <w:p>
            <w:pPr>
              <w:spacing w:line="240" w:lineRule="exact"/>
              <w:ind w:firstLine="210" w:firstLineChars="10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2020春</w:t>
            </w:r>
          </w:p>
        </w:tc>
        <w:tc>
          <w:tcPr>
            <w:tcW w:w="2720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专业速写</w:t>
            </w: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 w:cs="宋体"/>
                <w:kern w:val="0"/>
                <w:szCs w:val="21"/>
              </w:rPr>
              <w:t>3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/</w:t>
            </w:r>
            <w:r>
              <w:rPr>
                <w:rFonts w:hint="eastAsia" w:ascii="仿宋" w:hAnsi="仿宋" w:eastAsia="仿宋" w:cs="宋体"/>
                <w:kern w:val="0"/>
                <w:szCs w:val="21"/>
                <w:lang w:val="en-US" w:eastAsia="zh-CN"/>
              </w:rPr>
              <w:t>24</w:t>
            </w: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本科</w:t>
            </w: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01" w:hRule="atLeast"/>
        </w:trPr>
        <w:tc>
          <w:tcPr>
            <w:tcW w:w="1498" w:type="dxa"/>
            <w:vAlign w:val="center"/>
          </w:tcPr>
          <w:p>
            <w:pPr>
              <w:spacing w:line="240" w:lineRule="exact"/>
              <w:ind w:firstLine="210" w:firstLineChars="10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2020秋</w:t>
            </w:r>
          </w:p>
        </w:tc>
        <w:tc>
          <w:tcPr>
            <w:tcW w:w="2720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图形设计</w:t>
            </w: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 w:cs="宋体"/>
                <w:kern w:val="0"/>
                <w:szCs w:val="21"/>
              </w:rPr>
              <w:t>3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/</w:t>
            </w:r>
            <w:r>
              <w:rPr>
                <w:rFonts w:ascii="仿宋" w:hAnsi="仿宋" w:eastAsia="仿宋" w:cs="宋体"/>
                <w:kern w:val="0"/>
                <w:szCs w:val="21"/>
              </w:rPr>
              <w:t>48</w:t>
            </w: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本科</w:t>
            </w: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01" w:hRule="atLeast"/>
        </w:trPr>
        <w:tc>
          <w:tcPr>
            <w:tcW w:w="1498" w:type="dxa"/>
            <w:vAlign w:val="center"/>
          </w:tcPr>
          <w:p>
            <w:pPr>
              <w:spacing w:line="240" w:lineRule="exact"/>
              <w:ind w:firstLine="210" w:firstLineChars="10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2020秋</w:t>
            </w:r>
          </w:p>
        </w:tc>
        <w:tc>
          <w:tcPr>
            <w:tcW w:w="2720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招贴设计</w:t>
            </w: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3.5/56</w:t>
            </w: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本科</w:t>
            </w: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01" w:hRule="atLeast"/>
        </w:trPr>
        <w:tc>
          <w:tcPr>
            <w:tcW w:w="1498" w:type="dxa"/>
            <w:vAlign w:val="center"/>
          </w:tcPr>
          <w:p>
            <w:pPr>
              <w:spacing w:line="240" w:lineRule="exact"/>
              <w:ind w:firstLine="210" w:firstLineChars="10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2020秋</w:t>
            </w:r>
          </w:p>
        </w:tc>
        <w:tc>
          <w:tcPr>
            <w:tcW w:w="2720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专业实习</w:t>
            </w: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5周</w:t>
            </w: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本科</w:t>
            </w: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01" w:hRule="atLeast"/>
        </w:trPr>
        <w:tc>
          <w:tcPr>
            <w:tcW w:w="1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210" w:firstLineChars="10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2020秋</w:t>
            </w:r>
          </w:p>
        </w:tc>
        <w:tc>
          <w:tcPr>
            <w:tcW w:w="2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设计素描</w:t>
            </w: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 w:cs="宋体"/>
                <w:kern w:val="0"/>
                <w:szCs w:val="21"/>
              </w:rPr>
              <w:t>3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/</w:t>
            </w:r>
            <w:r>
              <w:rPr>
                <w:rFonts w:ascii="仿宋" w:hAnsi="仿宋" w:eastAsia="仿宋" w:cs="宋体"/>
                <w:kern w:val="0"/>
                <w:szCs w:val="21"/>
              </w:rPr>
              <w:t>48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本科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01" w:hRule="atLeast"/>
        </w:trPr>
        <w:tc>
          <w:tcPr>
            <w:tcW w:w="1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210" w:firstLineChars="10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2020秋</w:t>
            </w:r>
          </w:p>
        </w:tc>
        <w:tc>
          <w:tcPr>
            <w:tcW w:w="2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民间美术</w:t>
            </w: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4/32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本科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01" w:hRule="atLeast"/>
        </w:trPr>
        <w:tc>
          <w:tcPr>
            <w:tcW w:w="1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210" w:firstLineChars="10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2021春</w:t>
            </w:r>
          </w:p>
        </w:tc>
        <w:tc>
          <w:tcPr>
            <w:tcW w:w="2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企业形象设计</w:t>
            </w: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4.5/72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本科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01" w:hRule="atLeast"/>
        </w:trPr>
        <w:tc>
          <w:tcPr>
            <w:tcW w:w="1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210" w:firstLineChars="10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2021春</w:t>
            </w:r>
          </w:p>
        </w:tc>
        <w:tc>
          <w:tcPr>
            <w:tcW w:w="2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商业插画</w:t>
            </w: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 w:cs="宋体"/>
                <w:kern w:val="0"/>
                <w:szCs w:val="21"/>
              </w:rPr>
              <w:t>3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/</w:t>
            </w:r>
            <w:r>
              <w:rPr>
                <w:rFonts w:ascii="仿宋" w:hAnsi="仿宋" w:eastAsia="仿宋" w:cs="宋体"/>
                <w:kern w:val="0"/>
                <w:szCs w:val="21"/>
              </w:rPr>
              <w:t>48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本科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01" w:hRule="atLeast"/>
        </w:trPr>
        <w:tc>
          <w:tcPr>
            <w:tcW w:w="1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210" w:firstLineChars="10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2021春</w:t>
            </w:r>
          </w:p>
        </w:tc>
        <w:tc>
          <w:tcPr>
            <w:tcW w:w="2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840" w:firstLineChars="40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生产实习</w:t>
            </w: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2周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本科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01" w:hRule="atLeast"/>
        </w:trPr>
        <w:tc>
          <w:tcPr>
            <w:tcW w:w="1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210" w:firstLineChars="10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2021秋</w:t>
            </w:r>
          </w:p>
        </w:tc>
        <w:tc>
          <w:tcPr>
            <w:tcW w:w="2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专业导论</w:t>
            </w: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5/16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本科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01" w:hRule="atLeast"/>
        </w:trPr>
        <w:tc>
          <w:tcPr>
            <w:tcW w:w="1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210" w:firstLineChars="10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2021秋</w:t>
            </w:r>
          </w:p>
        </w:tc>
        <w:tc>
          <w:tcPr>
            <w:tcW w:w="2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专业实习</w:t>
            </w: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5周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本科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01" w:hRule="atLeast"/>
        </w:trPr>
        <w:tc>
          <w:tcPr>
            <w:tcW w:w="1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210" w:firstLineChars="10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2021秋</w:t>
            </w:r>
          </w:p>
        </w:tc>
        <w:tc>
          <w:tcPr>
            <w:tcW w:w="2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招贴设计</w:t>
            </w: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3.5/56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本科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01" w:hRule="atLeast"/>
        </w:trPr>
        <w:tc>
          <w:tcPr>
            <w:tcW w:w="1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210" w:firstLineChars="10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2021秋</w:t>
            </w:r>
          </w:p>
        </w:tc>
        <w:tc>
          <w:tcPr>
            <w:tcW w:w="2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风景写生</w:t>
            </w: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2周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本科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01" w:hRule="atLeast"/>
        </w:trPr>
        <w:tc>
          <w:tcPr>
            <w:tcW w:w="1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210" w:firstLineChars="10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2021秋</w:t>
            </w:r>
          </w:p>
        </w:tc>
        <w:tc>
          <w:tcPr>
            <w:tcW w:w="2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新锐设计</w:t>
            </w: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3/30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本科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01" w:hRule="atLeast"/>
        </w:trPr>
        <w:tc>
          <w:tcPr>
            <w:tcW w:w="1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210" w:firstLineChars="10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2022春</w:t>
            </w:r>
          </w:p>
        </w:tc>
        <w:tc>
          <w:tcPr>
            <w:tcW w:w="2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商业插画</w:t>
            </w: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 w:cs="宋体"/>
                <w:kern w:val="0"/>
                <w:szCs w:val="21"/>
              </w:rPr>
              <w:t>3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/</w:t>
            </w:r>
            <w:r>
              <w:rPr>
                <w:rFonts w:ascii="仿宋" w:hAnsi="仿宋" w:eastAsia="仿宋" w:cs="宋体"/>
                <w:kern w:val="0"/>
                <w:szCs w:val="21"/>
              </w:rPr>
              <w:t>48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本科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01" w:hRule="atLeast"/>
        </w:trPr>
        <w:tc>
          <w:tcPr>
            <w:tcW w:w="1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210" w:firstLineChars="10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2022春</w:t>
            </w:r>
          </w:p>
        </w:tc>
        <w:tc>
          <w:tcPr>
            <w:tcW w:w="2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企业形象设计</w:t>
            </w: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4.5/72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本科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01" w:hRule="atLeast"/>
        </w:trPr>
        <w:tc>
          <w:tcPr>
            <w:tcW w:w="1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210" w:firstLineChars="10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2022春</w:t>
            </w:r>
          </w:p>
        </w:tc>
        <w:tc>
          <w:tcPr>
            <w:tcW w:w="2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生产实习</w:t>
            </w: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2周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本科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01" w:hRule="atLeast"/>
        </w:trPr>
        <w:tc>
          <w:tcPr>
            <w:tcW w:w="1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210" w:firstLineChars="10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2022秋</w:t>
            </w:r>
          </w:p>
        </w:tc>
        <w:tc>
          <w:tcPr>
            <w:tcW w:w="2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包装设计</w:t>
            </w: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4/64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本科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01" w:hRule="atLeast"/>
        </w:trPr>
        <w:tc>
          <w:tcPr>
            <w:tcW w:w="1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210" w:firstLineChars="10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2022秋</w:t>
            </w:r>
          </w:p>
        </w:tc>
        <w:tc>
          <w:tcPr>
            <w:tcW w:w="2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专业实习</w:t>
            </w: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5周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本科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01" w:hRule="atLeast"/>
        </w:trPr>
        <w:tc>
          <w:tcPr>
            <w:tcW w:w="1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210" w:firstLineChars="10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2022秋</w:t>
            </w:r>
          </w:p>
        </w:tc>
        <w:tc>
          <w:tcPr>
            <w:tcW w:w="2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文创设计</w:t>
            </w: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4/30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本科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01" w:hRule="atLeast"/>
        </w:trPr>
        <w:tc>
          <w:tcPr>
            <w:tcW w:w="1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210" w:firstLineChars="10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2023春</w:t>
            </w:r>
          </w:p>
        </w:tc>
        <w:tc>
          <w:tcPr>
            <w:tcW w:w="2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企业形象设计</w:t>
            </w: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4.5/72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本科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01" w:hRule="atLeast"/>
        </w:trPr>
        <w:tc>
          <w:tcPr>
            <w:tcW w:w="1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210" w:firstLineChars="10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2023春</w:t>
            </w:r>
          </w:p>
        </w:tc>
        <w:tc>
          <w:tcPr>
            <w:tcW w:w="2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专业实习</w:t>
            </w: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5周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本科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01" w:hRule="atLeast"/>
        </w:trPr>
        <w:tc>
          <w:tcPr>
            <w:tcW w:w="1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210" w:firstLineChars="10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2024春</w:t>
            </w:r>
          </w:p>
        </w:tc>
        <w:tc>
          <w:tcPr>
            <w:tcW w:w="2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创新创业基础</w:t>
            </w: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13/30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本科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01" w:hRule="atLeast"/>
        </w:trPr>
        <w:tc>
          <w:tcPr>
            <w:tcW w:w="1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210" w:firstLineChars="10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2024春</w:t>
            </w:r>
          </w:p>
        </w:tc>
        <w:tc>
          <w:tcPr>
            <w:tcW w:w="2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中国民间艺术赏析</w:t>
            </w: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16/32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本科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</w:tbl>
    <w:p>
      <w:pPr>
        <w:adjustRightInd w:val="0"/>
        <w:spacing w:line="440" w:lineRule="exact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3</w:t>
      </w:r>
      <w:bookmarkStart w:id="3" w:name="_Hlk71557908"/>
      <w:r>
        <w:rPr>
          <w:rFonts w:hint="eastAsia" w:ascii="仿宋" w:hAnsi="仿宋" w:eastAsia="仿宋"/>
          <w:b/>
          <w:bCs/>
          <w:sz w:val="28"/>
          <w:szCs w:val="28"/>
        </w:rPr>
        <w:t>.相应行业一年及以上工作经验或具有相关职业资格证书情况</w:t>
      </w:r>
      <w:bookmarkEnd w:id="3"/>
      <w:r>
        <w:rPr>
          <w:rFonts w:hint="eastAsia" w:ascii="仿宋" w:hAnsi="仿宋" w:eastAsia="仿宋"/>
          <w:b/>
          <w:bCs/>
          <w:sz w:val="28"/>
          <w:szCs w:val="28"/>
        </w:rPr>
        <w:t>（申报专业学位导师资格填写）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412" w:hRule="atLeast"/>
        </w:trPr>
        <w:tc>
          <w:tcPr>
            <w:tcW w:w="9924" w:type="dxa"/>
          </w:tcPr>
          <w:p>
            <w:pPr>
              <w:adjustRightInd w:val="0"/>
              <w:spacing w:line="440" w:lineRule="exact"/>
              <w:rPr>
                <w:rFonts w:hint="default" w:ascii="仿宋" w:hAnsi="仿宋" w:eastAsia="仿宋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lang w:val="en-US" w:eastAsia="zh-CN"/>
              </w:rPr>
              <w:t xml:space="preserve">    在</w:t>
            </w:r>
            <w:r>
              <w:rPr>
                <w:rFonts w:hint="eastAsia" w:ascii="宋体" w:hAnsi="宋体"/>
                <w:sz w:val="24"/>
              </w:rPr>
              <w:t>哈尔滨工业大学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机器人技术与系统全国重点实验室</w:t>
            </w:r>
            <w:r>
              <w:rPr>
                <w:rFonts w:hint="eastAsia" w:ascii="宋体" w:hAnsi="宋体"/>
                <w:sz w:val="24"/>
              </w:rPr>
              <w:t>完成《基于虚拟引擎软件的一类机器人图形设计与动画制作》等任务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项目执行期一年。</w:t>
            </w: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80" w:lineRule="auto"/>
              <w:ind w:firstLine="5133" w:firstLineChars="2139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认定人签字：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        </w:t>
            </w: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4</w:t>
      </w:r>
      <w:r>
        <w:rPr>
          <w:rFonts w:hint="eastAsia" w:ascii="仿宋" w:hAnsi="仿宋" w:eastAsia="仿宋"/>
          <w:b/>
          <w:bCs/>
          <w:sz w:val="28"/>
          <w:szCs w:val="28"/>
        </w:rPr>
        <w:t>.获硕导资格及培养硕士生情况（申报博导资格填写）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0"/>
        <w:gridCol w:w="2211"/>
        <w:gridCol w:w="261"/>
        <w:gridCol w:w="1581"/>
        <w:gridCol w:w="33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01" w:hRule="atLeast"/>
        </w:trPr>
        <w:tc>
          <w:tcPr>
            <w:tcW w:w="9924" w:type="dxa"/>
            <w:gridSpan w:val="5"/>
            <w:vAlign w:val="center"/>
          </w:tcPr>
          <w:p>
            <w:pPr>
              <w:numPr>
                <w:ilvl w:val="0"/>
                <w:numId w:val="2"/>
              </w:numPr>
              <w:rPr>
                <w:rFonts w:eastAsia="仿宋_GB2312"/>
                <w:b/>
                <w:bCs/>
                <w:sz w:val="28"/>
                <w:szCs w:val="28"/>
              </w:rPr>
            </w:pPr>
            <w:bookmarkStart w:id="4" w:name="_Hlk71635230"/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获硕导资格情况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01" w:hRule="atLeast"/>
        </w:trPr>
        <w:tc>
          <w:tcPr>
            <w:tcW w:w="2490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获硕导资格年月</w:t>
            </w:r>
          </w:p>
        </w:tc>
        <w:tc>
          <w:tcPr>
            <w:tcW w:w="2211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所在学科</w:t>
            </w:r>
          </w:p>
        </w:tc>
        <w:tc>
          <w:tcPr>
            <w:tcW w:w="3381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01" w:hRule="atLeast"/>
        </w:trPr>
        <w:tc>
          <w:tcPr>
            <w:tcW w:w="9924" w:type="dxa"/>
            <w:gridSpan w:val="5"/>
            <w:vAlign w:val="center"/>
          </w:tcPr>
          <w:p>
            <w:pPr>
              <w:numPr>
                <w:ilvl w:val="0"/>
                <w:numId w:val="2"/>
              </w:numPr>
              <w:rPr>
                <w:rFonts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近五年培养研究生并获得学位情况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01" w:hRule="atLeast"/>
        </w:trPr>
        <w:tc>
          <w:tcPr>
            <w:tcW w:w="4962" w:type="dxa"/>
            <w:gridSpan w:val="3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年度</w:t>
            </w:r>
          </w:p>
        </w:tc>
        <w:tc>
          <w:tcPr>
            <w:tcW w:w="4962" w:type="dxa"/>
            <w:gridSpan w:val="2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获学位人数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01" w:hRule="atLeast"/>
        </w:trPr>
        <w:tc>
          <w:tcPr>
            <w:tcW w:w="4962" w:type="dxa"/>
            <w:gridSpan w:val="3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4962" w:type="dxa"/>
            <w:gridSpan w:val="2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01" w:hRule="atLeast"/>
        </w:trPr>
        <w:tc>
          <w:tcPr>
            <w:tcW w:w="4962" w:type="dxa"/>
            <w:gridSpan w:val="3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4962" w:type="dxa"/>
            <w:gridSpan w:val="2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01" w:hRule="atLeast"/>
        </w:trPr>
        <w:tc>
          <w:tcPr>
            <w:tcW w:w="9924" w:type="dxa"/>
            <w:gridSpan w:val="5"/>
            <w:vAlign w:val="center"/>
          </w:tcPr>
          <w:p>
            <w:pPr>
              <w:rPr>
                <w:rFonts w:eastAsia="仿宋_GB2312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/>
                <w:b/>
                <w:bCs/>
                <w:sz w:val="28"/>
                <w:szCs w:val="28"/>
              </w:rPr>
              <w:t>③</w:t>
            </w:r>
            <w:bookmarkStart w:id="5" w:name="_Hlk71558071"/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协助指导博士生的经历并曾参与研究生课程教学情况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412" w:hRule="atLeast"/>
        </w:trPr>
        <w:tc>
          <w:tcPr>
            <w:tcW w:w="9924" w:type="dxa"/>
            <w:gridSpan w:val="5"/>
          </w:tcPr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80" w:lineRule="auto"/>
              <w:ind w:firstLine="5275" w:firstLineChars="2198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认定人签字：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          </w:t>
            </w:r>
          </w:p>
        </w:tc>
      </w:tr>
      <w:bookmarkEnd w:id="4"/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bookmarkStart w:id="6" w:name="_Hlk71636369"/>
      <w:r>
        <w:rPr>
          <w:rFonts w:hint="eastAsia" w:ascii="仿宋" w:hAnsi="仿宋" w:eastAsia="仿宋"/>
          <w:b/>
          <w:bCs/>
          <w:sz w:val="28"/>
          <w:szCs w:val="28"/>
        </w:rPr>
        <w:t>5.近五年最具代表性</w:t>
      </w:r>
      <w:bookmarkStart w:id="7" w:name="_Hlk71700584"/>
      <w:r>
        <w:rPr>
          <w:rFonts w:hint="eastAsia" w:ascii="仿宋" w:hAnsi="仿宋" w:eastAsia="仿宋"/>
          <w:b/>
          <w:bCs/>
          <w:sz w:val="28"/>
          <w:szCs w:val="28"/>
        </w:rPr>
        <w:t>科研成果</w:t>
      </w:r>
      <w:bookmarkEnd w:id="7"/>
      <w:r>
        <w:rPr>
          <w:rFonts w:hint="eastAsia" w:ascii="仿宋" w:hAnsi="仿宋" w:eastAsia="仿宋"/>
          <w:b/>
          <w:bCs/>
          <w:sz w:val="28"/>
          <w:szCs w:val="28"/>
        </w:rPr>
        <w:t>（限填五项）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3261"/>
        <w:gridCol w:w="2976"/>
        <w:gridCol w:w="880"/>
        <w:gridCol w:w="1275"/>
        <w:gridCol w:w="11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75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成果（</w:t>
            </w:r>
            <w:bookmarkStart w:id="8" w:name="_Hlk71700967"/>
            <w:r>
              <w:rPr>
                <w:rFonts w:hint="eastAsia" w:ascii="仿宋" w:hAnsi="仿宋" w:eastAsia="仿宋"/>
                <w:bCs/>
                <w:sz w:val="24"/>
              </w:rPr>
              <w:t>学术论文、专著、获奖、专利</w:t>
            </w:r>
            <w:bookmarkEnd w:id="8"/>
            <w:r>
              <w:rPr>
                <w:rFonts w:hint="eastAsia" w:ascii="仿宋" w:hAnsi="仿宋" w:eastAsia="仿宋"/>
                <w:bCs/>
                <w:sz w:val="24"/>
              </w:rPr>
              <w:t>）名称</w:t>
            </w: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发表期刊、出版社、颁发部门；时间（年月）</w:t>
            </w:r>
          </w:p>
        </w:tc>
        <w:tc>
          <w:tcPr>
            <w:tcW w:w="880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排名（/）</w:t>
            </w:r>
          </w:p>
        </w:tc>
        <w:tc>
          <w:tcPr>
            <w:tcW w:w="1275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级别、类别、成果转化</w:t>
            </w:r>
          </w:p>
        </w:tc>
        <w:tc>
          <w:tcPr>
            <w:tcW w:w="110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认定人</w:t>
            </w:r>
          </w:p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75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  <w:t>1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2019年度全省优秀艺术科研成果一等奖</w:t>
            </w:r>
          </w:p>
        </w:tc>
        <w:tc>
          <w:tcPr>
            <w:tcW w:w="2976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授奖成果：著作</w:t>
            </w:r>
            <w:r>
              <w:rPr>
                <w:rFonts w:hint="eastAsia" w:ascii="仿宋" w:hAnsi="仿宋" w:eastAsia="仿宋" w:cs="宋体"/>
                <w:bCs/>
                <w:kern w:val="0"/>
                <w:szCs w:val="21"/>
              </w:rPr>
              <w:t>《Lightroom数码摄影后期处理技法从入门到精通》；获奖时间:</w:t>
            </w:r>
            <w:r>
              <w:rPr>
                <w:rFonts w:ascii="仿宋" w:hAnsi="仿宋" w:eastAsia="仿宋" w:cs="宋体"/>
                <w:bCs/>
                <w:kern w:val="0"/>
                <w:szCs w:val="21"/>
              </w:rPr>
              <w:t>2019</w:t>
            </w:r>
            <w:r>
              <w:rPr>
                <w:rFonts w:hint="eastAsia" w:ascii="仿宋" w:hAnsi="仿宋" w:eastAsia="仿宋" w:cs="宋体"/>
                <w:bCs/>
                <w:kern w:val="0"/>
                <w:szCs w:val="21"/>
              </w:rPr>
              <w:t>；授奖单位：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黑龙江省艺术科学规划领导小组</w:t>
            </w:r>
          </w:p>
        </w:tc>
        <w:tc>
          <w:tcPr>
            <w:tcW w:w="880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1</w:t>
            </w:r>
            <w:r>
              <w:rPr>
                <w:rFonts w:ascii="仿宋" w:hAnsi="仿宋" w:eastAsia="仿宋"/>
                <w:bCs/>
                <w:szCs w:val="21"/>
              </w:rPr>
              <w:t>/1</w:t>
            </w:r>
          </w:p>
        </w:tc>
        <w:tc>
          <w:tcPr>
            <w:tcW w:w="1275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厅级</w:t>
            </w:r>
          </w:p>
        </w:tc>
        <w:tc>
          <w:tcPr>
            <w:tcW w:w="110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2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所设计的“松团团”入选2022中国冰壶联赛吉祥物（省内唯一作品，我校单位首次入选）</w:t>
            </w: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获奖时间：2022.11</w:t>
            </w:r>
          </w:p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授奖单位：中国冰壶协会</w:t>
            </w:r>
          </w:p>
        </w:tc>
        <w:tc>
          <w:tcPr>
            <w:tcW w:w="880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仿宋" w:hAnsi="仿宋" w:eastAsia="仿宋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1</w:t>
            </w:r>
            <w:r>
              <w:rPr>
                <w:rFonts w:hint="default" w:ascii="仿宋" w:hAnsi="仿宋" w:eastAsia="仿宋"/>
                <w:bCs/>
                <w:szCs w:val="21"/>
                <w:lang w:val="en-US"/>
              </w:rPr>
              <w:t>/1</w:t>
            </w:r>
          </w:p>
        </w:tc>
        <w:tc>
          <w:tcPr>
            <w:tcW w:w="1275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省级</w:t>
            </w:r>
          </w:p>
        </w:tc>
        <w:tc>
          <w:tcPr>
            <w:tcW w:w="110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3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面向航空图像分类的非监督噪声鲁棒特征提取(</w:t>
            </w:r>
            <w:r>
              <w:rPr>
                <w:rFonts w:ascii="仿宋" w:hAnsi="仿宋" w:eastAsia="仿宋"/>
                <w:szCs w:val="21"/>
              </w:rPr>
              <w:t>Unsupervised noise-robust feature extraction for aerial image classification</w:t>
            </w:r>
            <w:r>
              <w:rPr>
                <w:rFonts w:ascii="仿宋" w:hAnsi="仿宋" w:eastAsia="仿宋" w:cs="宋体"/>
                <w:kern w:val="0"/>
                <w:szCs w:val="21"/>
              </w:rPr>
              <w:t>)</w:t>
            </w:r>
          </w:p>
        </w:tc>
        <w:tc>
          <w:tcPr>
            <w:tcW w:w="2976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发表期刊：</w:t>
            </w:r>
            <w:r>
              <w:rPr>
                <w:rFonts w:ascii="仿宋" w:hAnsi="仿宋" w:eastAsia="仿宋"/>
                <w:szCs w:val="21"/>
              </w:rPr>
              <w:t>SCIENCE CHINA Technological Sciences</w:t>
            </w:r>
            <w:r>
              <w:rPr>
                <w:rFonts w:hint="eastAsia" w:ascii="仿宋" w:hAnsi="仿宋" w:eastAsia="仿宋"/>
                <w:szCs w:val="21"/>
              </w:rPr>
              <w:t>；发表时间：2</w:t>
            </w:r>
            <w:r>
              <w:rPr>
                <w:rFonts w:ascii="仿宋" w:hAnsi="仿宋" w:eastAsia="仿宋"/>
                <w:szCs w:val="21"/>
              </w:rPr>
              <w:t>020.08</w:t>
            </w:r>
          </w:p>
        </w:tc>
        <w:tc>
          <w:tcPr>
            <w:tcW w:w="880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2</w:t>
            </w:r>
            <w:r>
              <w:rPr>
                <w:rFonts w:ascii="仿宋" w:hAnsi="仿宋" w:eastAsia="仿宋"/>
                <w:szCs w:val="21"/>
              </w:rPr>
              <w:t>/5</w:t>
            </w:r>
          </w:p>
        </w:tc>
        <w:tc>
          <w:tcPr>
            <w:tcW w:w="1275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EI检索</w:t>
            </w:r>
          </w:p>
        </w:tc>
        <w:tc>
          <w:tcPr>
            <w:tcW w:w="110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  <w:t>4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Times New Roman" w:hAnsi="Times New Roman" w:eastAsia="仿宋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eastAsia="仿宋"/>
                <w:bCs/>
                <w:szCs w:val="21"/>
              </w:rPr>
              <w:t>Bumpless Transfer Control for Multi-Equilibrium Switched Systems</w:t>
            </w: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发表会议：3</w:t>
            </w:r>
            <w:r>
              <w:rPr>
                <w:rFonts w:ascii="仿宋" w:hAnsi="仿宋" w:eastAsia="仿宋"/>
                <w:szCs w:val="21"/>
              </w:rPr>
              <w:t>6</w:t>
            </w:r>
            <w:r>
              <w:rPr>
                <w:rFonts w:ascii="仿宋" w:hAnsi="仿宋" w:eastAsia="仿宋"/>
                <w:szCs w:val="21"/>
                <w:vertAlign w:val="superscript"/>
              </w:rPr>
              <w:t>th</w:t>
            </w:r>
            <w:r>
              <w:rPr>
                <w:rFonts w:hint="eastAsia" w:ascii="仿宋" w:hAnsi="仿宋" w:eastAsia="仿宋"/>
                <w:szCs w:val="21"/>
              </w:rPr>
              <w:t xml:space="preserve"> CCDC（</w:t>
            </w:r>
            <w:r>
              <w:rPr>
                <w:rFonts w:eastAsia="仿宋"/>
                <w:bCs/>
                <w:szCs w:val="21"/>
              </w:rPr>
              <w:t>论文编号: 0094</w:t>
            </w:r>
            <w:r>
              <w:rPr>
                <w:rFonts w:hint="eastAsia" w:ascii="仿宋" w:hAnsi="仿宋" w:eastAsia="仿宋"/>
                <w:szCs w:val="21"/>
              </w:rPr>
              <w:t>）；发表时间：2</w:t>
            </w:r>
            <w:r>
              <w:rPr>
                <w:rFonts w:ascii="仿宋" w:hAnsi="仿宋" w:eastAsia="仿宋"/>
                <w:szCs w:val="21"/>
              </w:rPr>
              <w:t>024.05</w:t>
            </w:r>
          </w:p>
        </w:tc>
        <w:tc>
          <w:tcPr>
            <w:tcW w:w="880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Times New Roman" w:hAnsi="Times New Roman" w:eastAsia="仿宋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eastAsia="仿宋"/>
                <w:bCs/>
                <w:szCs w:val="21"/>
              </w:rPr>
              <w:t>2/5</w:t>
            </w:r>
          </w:p>
        </w:tc>
        <w:tc>
          <w:tcPr>
            <w:tcW w:w="1275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Times New Roman" w:hAnsi="Times New Roman" w:eastAsia="仿宋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eastAsia="仿宋"/>
                <w:bCs/>
                <w:kern w:val="0"/>
                <w:szCs w:val="21"/>
              </w:rPr>
              <w:t>EI检索</w:t>
            </w:r>
          </w:p>
        </w:tc>
        <w:tc>
          <w:tcPr>
            <w:tcW w:w="110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5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一种广告设计用条幅固定装置</w:t>
            </w:r>
          </w:p>
        </w:tc>
        <w:tc>
          <w:tcPr>
            <w:tcW w:w="2976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授权时间：2020.6.5</w:t>
            </w:r>
          </w:p>
        </w:tc>
        <w:tc>
          <w:tcPr>
            <w:tcW w:w="880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ascii="仿宋" w:hAnsi="仿宋" w:eastAsia="仿宋"/>
                <w:bCs/>
                <w:szCs w:val="21"/>
              </w:rPr>
              <w:t>2/2</w:t>
            </w:r>
          </w:p>
        </w:tc>
        <w:tc>
          <w:tcPr>
            <w:tcW w:w="1275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实用新型</w:t>
            </w:r>
          </w:p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专利</w:t>
            </w:r>
          </w:p>
        </w:tc>
        <w:tc>
          <w:tcPr>
            <w:tcW w:w="110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Cs w:val="21"/>
              </w:rPr>
            </w:pP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6</w:t>
      </w:r>
      <w:r>
        <w:rPr>
          <w:rFonts w:hint="eastAsia" w:ascii="仿宋" w:hAnsi="仿宋" w:eastAsia="仿宋"/>
          <w:b/>
          <w:bCs/>
          <w:sz w:val="28"/>
          <w:szCs w:val="28"/>
        </w:rPr>
        <w:t>.近五年主要科研成果（限填十项且不与代表性成果重复）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3261"/>
        <w:gridCol w:w="2976"/>
        <w:gridCol w:w="709"/>
        <w:gridCol w:w="1134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75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成果（学术论文、专著、获奖、专利）名称</w:t>
            </w: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发表期刊、出版社、颁发部门；时间（年月）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级别、类别、成果转化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认定人签字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1</w:t>
            </w:r>
          </w:p>
        </w:tc>
        <w:tc>
          <w:tcPr>
            <w:tcW w:w="3261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黑龙江省大学生广告创新设计大赛一等奖</w:t>
            </w:r>
          </w:p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优秀指导教师</w:t>
            </w:r>
          </w:p>
        </w:tc>
        <w:tc>
          <w:tcPr>
            <w:tcW w:w="2976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获奖时间：20</w:t>
            </w:r>
            <w:r>
              <w:rPr>
                <w:rFonts w:ascii="仿宋" w:hAnsi="仿宋" w:eastAsia="仿宋"/>
                <w:szCs w:val="21"/>
              </w:rPr>
              <w:t>20</w:t>
            </w:r>
            <w:r>
              <w:rPr>
                <w:rFonts w:hint="eastAsia" w:ascii="仿宋" w:hAnsi="仿宋" w:eastAsia="仿宋"/>
                <w:szCs w:val="21"/>
              </w:rPr>
              <w:t>；</w:t>
            </w:r>
          </w:p>
          <w:p>
            <w:pPr>
              <w:jc w:val="center"/>
              <w:rPr>
                <w:rFonts w:hint="eastAsia" w:ascii="仿宋" w:hAnsi="仿宋" w:eastAsia="仿宋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授奖部门：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黑龙江省教育厅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省级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eastAsia="仿宋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2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eastAsia="仿宋"/>
                <w:bCs/>
                <w:szCs w:val="21"/>
                <w:highlight w:val="none"/>
                <w:lang w:val="en-US" w:eastAsia="zh-CN"/>
              </w:rPr>
            </w:pPr>
            <w:r>
              <w:rPr>
                <w:rFonts w:eastAsia="仿宋"/>
                <w:bCs/>
                <w:szCs w:val="21"/>
                <w:highlight w:val="none"/>
              </w:rPr>
              <w:t>《撷英岁月》</w:t>
            </w:r>
            <w:r>
              <w:rPr>
                <w:rFonts w:hint="default" w:eastAsia="仿宋"/>
                <w:bCs/>
                <w:szCs w:val="21"/>
                <w:highlight w:val="none"/>
                <w:lang w:val="en-US"/>
              </w:rPr>
              <w:t xml:space="preserve"> </w:t>
            </w:r>
            <w:r>
              <w:rPr>
                <w:rFonts w:hint="eastAsia" w:eastAsia="仿宋"/>
                <w:bCs/>
                <w:szCs w:val="21"/>
                <w:highlight w:val="none"/>
                <w:lang w:val="en-US" w:eastAsia="zh-CN"/>
              </w:rPr>
              <w:t>伊春市“冰雪森林之都”文创产品征集大赛</w:t>
            </w:r>
          </w:p>
          <w:p>
            <w:pPr>
              <w:adjustRightInd w:val="0"/>
              <w:spacing w:line="240" w:lineRule="atLeast"/>
              <w:jc w:val="center"/>
              <w:rPr>
                <w:rFonts w:hint="default" w:eastAsia="仿宋"/>
                <w:bCs/>
                <w:szCs w:val="21"/>
                <w:highlight w:val="none"/>
                <w:lang w:val="en-US" w:eastAsia="zh-CN"/>
              </w:rPr>
            </w:pPr>
            <w:r>
              <w:rPr>
                <w:rFonts w:hint="eastAsia" w:eastAsia="仿宋"/>
                <w:bCs/>
                <w:szCs w:val="21"/>
                <w:highlight w:val="none"/>
                <w:lang w:val="en-US" w:eastAsia="zh-CN"/>
              </w:rPr>
              <w:t xml:space="preserve">最佳作品奖 </w:t>
            </w: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eastAsia="仿宋"/>
                <w:kern w:val="0"/>
                <w:szCs w:val="21"/>
                <w:highlight w:val="none"/>
              </w:rPr>
            </w:pPr>
            <w:r>
              <w:rPr>
                <w:rFonts w:eastAsia="仿宋"/>
                <w:kern w:val="0"/>
                <w:szCs w:val="21"/>
                <w:highlight w:val="none"/>
              </w:rPr>
              <w:t>授奖单位：中共伊春市委宣传</w:t>
            </w:r>
          </w:p>
          <w:p>
            <w:pPr>
              <w:adjustRightInd w:val="0"/>
              <w:spacing w:line="240" w:lineRule="atLeast"/>
              <w:jc w:val="center"/>
              <w:rPr>
                <w:rFonts w:eastAsia="仿宋"/>
                <w:kern w:val="0"/>
                <w:szCs w:val="21"/>
                <w:highlight w:val="none"/>
              </w:rPr>
            </w:pPr>
            <w:r>
              <w:rPr>
                <w:rFonts w:eastAsia="仿宋"/>
                <w:kern w:val="0"/>
                <w:szCs w:val="21"/>
                <w:highlight w:val="none"/>
              </w:rPr>
              <w:t>部</w:t>
            </w:r>
          </w:p>
          <w:p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  <w:highlight w:val="none"/>
              </w:rPr>
            </w:pPr>
            <w:r>
              <w:rPr>
                <w:rFonts w:eastAsia="仿宋"/>
                <w:kern w:val="0"/>
                <w:szCs w:val="21"/>
                <w:highlight w:val="none"/>
              </w:rPr>
              <w:t>授奖成果：获奖时间：2023.5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  <w:highlight w:val="none"/>
              </w:rPr>
            </w:pPr>
            <w:r>
              <w:rPr>
                <w:rFonts w:eastAsia="仿宋"/>
                <w:bCs/>
                <w:szCs w:val="21"/>
                <w:highlight w:val="none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  <w:highlight w:val="none"/>
              </w:rPr>
            </w:pPr>
            <w:r>
              <w:rPr>
                <w:rFonts w:eastAsia="仿宋"/>
                <w:bCs/>
                <w:szCs w:val="21"/>
                <w:highlight w:val="none"/>
              </w:rPr>
              <w:t>厅级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3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Times New Roman" w:hAnsi="Times New Roman" w:eastAsia="仿宋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"/>
                <w:kern w:val="0"/>
                <w:szCs w:val="21"/>
              </w:rPr>
              <w:t>AI时代下交叉现实技术与综合媒介信息融合发展研究</w:t>
            </w: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eastAsia="仿宋"/>
                <w:kern w:val="0"/>
                <w:szCs w:val="21"/>
              </w:rPr>
            </w:pPr>
            <w:r>
              <w:rPr>
                <w:rFonts w:eastAsia="仿宋"/>
                <w:kern w:val="0"/>
                <w:szCs w:val="21"/>
              </w:rPr>
              <w:t>发表期刊：《智慧中国》</w:t>
            </w:r>
          </w:p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"/>
                <w:kern w:val="0"/>
                <w:szCs w:val="21"/>
              </w:rPr>
              <w:t>发表时间：2022</w:t>
            </w:r>
            <w:r>
              <w:rPr>
                <w:rFonts w:hint="default" w:eastAsia="仿宋"/>
                <w:kern w:val="0"/>
                <w:szCs w:val="21"/>
                <w:lang w:val="en-US"/>
              </w:rPr>
              <w:t>.2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Times New Roman" w:hAnsi="Times New Roman" w:eastAsia="仿宋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"/>
                <w:kern w:val="0"/>
                <w:szCs w:val="21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Times New Roman" w:hAnsi="Times New Roman" w:eastAsia="仿宋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"/>
                <w:bCs/>
                <w:szCs w:val="21"/>
                <w:highlight w:val="none"/>
                <w:lang w:val="en-US" w:eastAsia="zh-CN"/>
              </w:rPr>
              <w:t>省级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4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Times New Roman" w:hAnsi="Times New Roman" w:eastAsia="仿宋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eastAsia="仿宋"/>
                <w:bCs/>
                <w:szCs w:val="21"/>
              </w:rPr>
              <w:t>《团圆餐》2023中国冰壶文创产品征集大赛优秀奖</w:t>
            </w: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eastAsia="仿宋"/>
                <w:kern w:val="0"/>
                <w:szCs w:val="21"/>
              </w:rPr>
            </w:pPr>
            <w:r>
              <w:rPr>
                <w:rFonts w:eastAsia="仿宋"/>
                <w:kern w:val="0"/>
                <w:szCs w:val="21"/>
              </w:rPr>
              <w:t>授奖单位：中共伊春市委宣传</w:t>
            </w:r>
          </w:p>
          <w:p>
            <w:pPr>
              <w:adjustRightInd w:val="0"/>
              <w:spacing w:line="240" w:lineRule="atLeast"/>
              <w:jc w:val="center"/>
              <w:rPr>
                <w:rFonts w:ascii="Times New Roman" w:hAnsi="Times New Roman" w:eastAsia="仿宋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eastAsia="仿宋"/>
                <w:kern w:val="0"/>
                <w:szCs w:val="21"/>
              </w:rPr>
              <w:t>部 ；获奖时间：2023.9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Times New Roman" w:hAnsi="Times New Roman" w:eastAsia="仿宋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eastAsia="仿宋"/>
                <w:bCs/>
                <w:szCs w:val="21"/>
              </w:rPr>
              <w:t>1/3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Times New Roman" w:hAnsi="Times New Roman" w:eastAsia="仿宋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eastAsia="仿宋"/>
                <w:bCs/>
                <w:szCs w:val="21"/>
              </w:rPr>
              <w:t>厅级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5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Times New Roman" w:hAnsi="Times New Roman" w:eastAsia="仿宋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eastAsia="仿宋"/>
                <w:bCs/>
                <w:szCs w:val="21"/>
              </w:rPr>
              <w:t>《木质冰壶餐具设计》2023中国冰壶文创产品征集大赛 优秀奖</w:t>
            </w: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eastAsia="仿宋"/>
                <w:kern w:val="0"/>
                <w:szCs w:val="21"/>
              </w:rPr>
            </w:pPr>
            <w:r>
              <w:rPr>
                <w:rFonts w:eastAsia="仿宋"/>
                <w:kern w:val="0"/>
                <w:szCs w:val="21"/>
              </w:rPr>
              <w:t>授奖单位：中共伊春市委宣传</w:t>
            </w:r>
          </w:p>
          <w:p>
            <w:pPr>
              <w:adjustRightInd w:val="0"/>
              <w:spacing w:line="240" w:lineRule="atLeast"/>
              <w:jc w:val="center"/>
              <w:rPr>
                <w:rFonts w:ascii="Times New Roman" w:hAnsi="Times New Roman" w:eastAsia="仿宋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eastAsia="仿宋"/>
                <w:kern w:val="0"/>
                <w:szCs w:val="21"/>
              </w:rPr>
              <w:t>部 ；获奖时间：2023.9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Times New Roman" w:hAnsi="Times New Roman" w:eastAsia="仿宋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eastAsia="仿宋"/>
                <w:bCs/>
                <w:szCs w:val="21"/>
              </w:rPr>
              <w:t>1/3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Times New Roman" w:hAnsi="Times New Roman" w:eastAsia="仿宋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eastAsia="仿宋"/>
                <w:bCs/>
                <w:szCs w:val="21"/>
              </w:rPr>
              <w:t>厅级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6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t>针管笔</w:t>
            </w:r>
          </w:p>
        </w:tc>
        <w:tc>
          <w:tcPr>
            <w:tcW w:w="2976" w:type="dxa"/>
            <w:vAlign w:val="center"/>
          </w:tcPr>
          <w:p>
            <w:pPr>
              <w:widowControl/>
              <w:jc w:val="center"/>
              <w:rPr>
                <w:rFonts w:eastAsia="仿宋"/>
                <w:kern w:val="0"/>
                <w:szCs w:val="21"/>
                <w:highlight w:val="none"/>
              </w:rPr>
            </w:pPr>
            <w:r>
              <w:rPr>
                <w:rFonts w:eastAsia="仿宋"/>
                <w:kern w:val="0"/>
                <w:szCs w:val="21"/>
                <w:highlight w:val="none"/>
              </w:rPr>
              <w:t>授权时间：2020.5.5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eastAsia="仿宋"/>
                <w:bCs/>
                <w:szCs w:val="21"/>
                <w:lang w:val="en-US" w:eastAsia="zh-CN"/>
              </w:rPr>
            </w:pPr>
            <w:r>
              <w:rPr>
                <w:rFonts w:eastAsia="仿宋"/>
                <w:bCs/>
                <w:szCs w:val="21"/>
              </w:rPr>
              <w:t>2/</w:t>
            </w:r>
            <w:r>
              <w:rPr>
                <w:rFonts w:hint="eastAsia" w:eastAsia="仿宋"/>
                <w:bCs/>
                <w:szCs w:val="21"/>
                <w:lang w:val="en-US" w:eastAsia="zh-CN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t>外观设计专利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7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t>绘图尺</w:t>
            </w:r>
          </w:p>
        </w:tc>
        <w:tc>
          <w:tcPr>
            <w:tcW w:w="2976" w:type="dxa"/>
            <w:vAlign w:val="center"/>
          </w:tcPr>
          <w:p>
            <w:pPr>
              <w:widowControl/>
              <w:jc w:val="center"/>
              <w:rPr>
                <w:rFonts w:eastAsia="仿宋"/>
                <w:kern w:val="0"/>
                <w:szCs w:val="21"/>
                <w:highlight w:val="none"/>
              </w:rPr>
            </w:pPr>
            <w:r>
              <w:rPr>
                <w:rFonts w:eastAsia="仿宋"/>
                <w:kern w:val="0"/>
                <w:szCs w:val="21"/>
                <w:highlight w:val="none"/>
              </w:rPr>
              <w:t>授权时间：2020.5.5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eastAsia="仿宋"/>
                <w:bCs/>
                <w:szCs w:val="21"/>
                <w:lang w:val="en-US" w:eastAsia="zh-CN"/>
              </w:rPr>
            </w:pPr>
            <w:r>
              <w:rPr>
                <w:rFonts w:eastAsia="仿宋"/>
                <w:bCs/>
                <w:szCs w:val="21"/>
              </w:rPr>
              <w:t>2/</w:t>
            </w:r>
            <w:r>
              <w:rPr>
                <w:rFonts w:hint="eastAsia" w:eastAsia="仿宋"/>
                <w:bCs/>
                <w:szCs w:val="21"/>
                <w:lang w:val="en-US" w:eastAsia="zh-CN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t>外观设计专利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8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Times New Roman" w:hAnsi="Times New Roman" w:eastAsia="仿宋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"/>
                <w:bCs/>
                <w:kern w:val="0"/>
                <w:szCs w:val="21"/>
              </w:rPr>
              <w:t>Bumpless Transfer Control for A Class of Hybrid Stochastic Systems and Application to Electromagnetic Oscillation Circuit</w:t>
            </w: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Times New Roman" w:hAnsi="Times New Roman" w:eastAsia="仿宋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发表期刊：</w:t>
            </w:r>
            <w:r>
              <w:rPr>
                <w:rFonts w:ascii="仿宋" w:hAnsi="仿宋" w:eastAsia="仿宋"/>
                <w:szCs w:val="21"/>
              </w:rPr>
              <w:t>47</w:t>
            </w:r>
            <w:r>
              <w:rPr>
                <w:rFonts w:hint="eastAsia" w:ascii="仿宋" w:hAnsi="仿宋" w:eastAsia="仿宋"/>
                <w:szCs w:val="21"/>
                <w:vertAlign w:val="superscript"/>
              </w:rPr>
              <w:t>th</w:t>
            </w:r>
            <w:r>
              <w:rPr>
                <w:rFonts w:ascii="仿宋" w:hAnsi="仿宋" w:eastAsia="仿宋"/>
                <w:szCs w:val="21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t>IECON；发表时间：2</w:t>
            </w:r>
            <w:r>
              <w:rPr>
                <w:rFonts w:ascii="仿宋" w:hAnsi="仿宋" w:eastAsia="仿宋"/>
                <w:szCs w:val="21"/>
              </w:rPr>
              <w:t>021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Times New Roman" w:hAnsi="Times New Roman" w:eastAsia="仿宋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"/>
                <w:bCs/>
                <w:kern w:val="0"/>
                <w:szCs w:val="21"/>
                <w:lang w:val="en-US" w:eastAsia="zh-CN"/>
              </w:rPr>
              <w:t>4</w:t>
            </w:r>
            <w:r>
              <w:rPr>
                <w:rFonts w:eastAsia="仿宋"/>
                <w:bCs/>
                <w:kern w:val="0"/>
                <w:szCs w:val="21"/>
              </w:rPr>
              <w:t>/6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Times New Roman" w:hAnsi="Times New Roman" w:eastAsia="仿宋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"/>
                <w:bCs/>
                <w:kern w:val="0"/>
                <w:szCs w:val="21"/>
              </w:rPr>
              <w:t>EI检索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</w:tr>
      <w:bookmarkEnd w:id="6"/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7.在研主要科研项目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3261"/>
        <w:gridCol w:w="1559"/>
        <w:gridCol w:w="1417"/>
        <w:gridCol w:w="709"/>
        <w:gridCol w:w="1134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75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项目名称、来源及项目批准号</w:t>
            </w: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起止时间</w:t>
            </w:r>
          </w:p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（年月）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本人承担经费/总经费（万元）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级别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认定人签字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1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名称：</w:t>
            </w:r>
            <w:r>
              <w:rPr>
                <w:rFonts w:hint="eastAsia" w:ascii="仿宋" w:hAnsi="仿宋" w:eastAsia="仿宋"/>
                <w:szCs w:val="21"/>
              </w:rPr>
              <w:t>AI时代下交叉现实技术与综合媒介信息融合发展研究</w:t>
            </w:r>
          </w:p>
          <w:p>
            <w:pPr>
              <w:adjustRightInd w:val="0"/>
              <w:spacing w:line="240" w:lineRule="atLeast"/>
              <w:jc w:val="both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来源：黑龙江省社会科学研究项目</w:t>
            </w:r>
          </w:p>
          <w:p>
            <w:pPr>
              <w:adjustRightInd w:val="0"/>
              <w:spacing w:line="240" w:lineRule="atLeast"/>
              <w:jc w:val="both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批准号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20YSE307</w:t>
            </w: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</w:t>
            </w:r>
            <w:r>
              <w:rPr>
                <w:rFonts w:ascii="仿宋" w:hAnsi="仿宋" w:eastAsia="仿宋"/>
                <w:szCs w:val="21"/>
              </w:rPr>
              <w:t>20</w:t>
            </w:r>
            <w:r>
              <w:rPr>
                <w:rFonts w:hint="eastAsia" w:ascii="仿宋" w:hAnsi="仿宋" w:eastAsia="仿宋"/>
                <w:szCs w:val="21"/>
              </w:rPr>
              <w:t>.</w:t>
            </w:r>
            <w:r>
              <w:rPr>
                <w:rFonts w:ascii="仿宋" w:hAnsi="仿宋" w:eastAsia="仿宋"/>
                <w:szCs w:val="21"/>
              </w:rPr>
              <w:t>10</w:t>
            </w:r>
            <w:r>
              <w:rPr>
                <w:rFonts w:hint="eastAsia" w:ascii="仿宋" w:hAnsi="仿宋" w:eastAsia="仿宋"/>
                <w:szCs w:val="21"/>
              </w:rPr>
              <w:t>至今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0.5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仿宋" w:hAnsi="仿宋" w:eastAsia="仿宋"/>
                <w:bCs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1</w:t>
            </w:r>
            <w:r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  <w:t>/2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省部级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“一路一带”框架下黑龙江少数民族文化旅游产品开发</w:t>
            </w:r>
          </w:p>
          <w:p>
            <w:pPr>
              <w:adjustRightInd w:val="0"/>
              <w:spacing w:line="240" w:lineRule="atLeast"/>
              <w:jc w:val="both"/>
              <w:rPr>
                <w:rFonts w:hint="default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来源：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黑龙江省艺术规划领导小组</w:t>
            </w:r>
          </w:p>
          <w:p>
            <w:pPr>
              <w:adjustRightInd w:val="0"/>
              <w:spacing w:line="240" w:lineRule="atLeast"/>
              <w:jc w:val="both"/>
              <w:rPr>
                <w:rFonts w:hint="default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项目号：2021A023</w:t>
            </w: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2021.8至今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0.5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2/2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省部级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8</w:t>
      </w:r>
      <w:r>
        <w:rPr>
          <w:rFonts w:hint="eastAsia" w:ascii="仿宋" w:hAnsi="仿宋" w:eastAsia="仿宋"/>
          <w:b/>
          <w:bCs/>
          <w:sz w:val="28"/>
          <w:szCs w:val="28"/>
        </w:rPr>
        <w:t>.近五年完成的主要科研项目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3261"/>
        <w:gridCol w:w="1559"/>
        <w:gridCol w:w="1417"/>
        <w:gridCol w:w="709"/>
        <w:gridCol w:w="1134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75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项目名称、来源及项目批准号</w:t>
            </w: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起止时间</w:t>
            </w:r>
          </w:p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（年月）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本人承担经费/总经费（万元）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级别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认定人签字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1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名称：黑龙江省博物馆文化创意产品策略研究</w:t>
            </w:r>
          </w:p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eastAsia="zh-CN"/>
              </w:rPr>
              <w:t>来源：</w:t>
            </w: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黑龙江省艺术规划领导小组</w:t>
            </w:r>
          </w:p>
          <w:p>
            <w:pPr>
              <w:adjustRightInd w:val="0"/>
              <w:spacing w:line="240" w:lineRule="atLeast"/>
              <w:jc w:val="center"/>
              <w:rPr>
                <w:rFonts w:hint="default" w:ascii="仿宋" w:hAnsi="仿宋" w:eastAsia="仿宋"/>
                <w:bCs/>
                <w:szCs w:val="21"/>
                <w:highlight w:val="yellow"/>
                <w:lang w:val="en-US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项目号：18B075</w:t>
            </w: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2018.7至2020.6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0.3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仿宋" w:hAnsi="仿宋" w:eastAsia="仿宋"/>
                <w:bCs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1</w:t>
            </w:r>
            <w:r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  <w:t>/3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省部级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2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名称：基于虚拟引擎软件的一类机器人图形设计与动画制作</w:t>
            </w:r>
          </w:p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Cs w:val="21"/>
                <w:highlight w:val="yellow"/>
              </w:rPr>
            </w:pPr>
            <w:r>
              <w:rPr>
                <w:rFonts w:hint="eastAsia" w:ascii="仿宋" w:hAnsi="仿宋" w:eastAsia="仿宋"/>
                <w:szCs w:val="21"/>
              </w:rPr>
              <w:t>来源：哈尔滨工业大学</w:t>
            </w: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</w:t>
            </w:r>
            <w:r>
              <w:rPr>
                <w:rFonts w:ascii="仿宋" w:hAnsi="仿宋" w:eastAsia="仿宋"/>
                <w:szCs w:val="21"/>
              </w:rPr>
              <w:t>20</w:t>
            </w:r>
            <w:r>
              <w:rPr>
                <w:rFonts w:hint="eastAsia" w:ascii="仿宋" w:hAnsi="仿宋" w:eastAsia="仿宋"/>
                <w:szCs w:val="21"/>
              </w:rPr>
              <w:t>.</w:t>
            </w:r>
            <w:r>
              <w:rPr>
                <w:rFonts w:ascii="仿宋" w:hAnsi="仿宋" w:eastAsia="仿宋"/>
                <w:szCs w:val="21"/>
              </w:rPr>
              <w:t>11</w:t>
            </w:r>
            <w:r>
              <w:rPr>
                <w:rFonts w:hint="eastAsia" w:ascii="仿宋" w:hAnsi="仿宋" w:eastAsia="仿宋"/>
                <w:szCs w:val="21"/>
              </w:rPr>
              <w:t xml:space="preserve">至2021.11 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11.2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仿宋" w:hAnsi="仿宋" w:eastAsia="仿宋"/>
                <w:bCs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1</w:t>
            </w:r>
            <w:r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  <w:t>/1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横向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br w:type="page"/>
      </w:r>
      <w:r>
        <w:rPr>
          <w:rFonts w:ascii="仿宋" w:hAnsi="仿宋" w:eastAsia="仿宋"/>
          <w:b/>
          <w:bCs/>
          <w:sz w:val="28"/>
          <w:szCs w:val="28"/>
        </w:rPr>
        <w:t>9</w:t>
      </w:r>
      <w:r>
        <w:rPr>
          <w:rFonts w:hint="eastAsia" w:ascii="仿宋" w:hAnsi="仿宋" w:eastAsia="仿宋"/>
          <w:b/>
          <w:bCs/>
          <w:sz w:val="28"/>
          <w:szCs w:val="28"/>
        </w:rPr>
        <w:t>.本人</w:t>
      </w:r>
      <w:r>
        <w:rPr>
          <w:rFonts w:ascii="仿宋" w:hAnsi="仿宋" w:eastAsia="仿宋"/>
          <w:b/>
          <w:bCs/>
          <w:sz w:val="28"/>
          <w:szCs w:val="28"/>
        </w:rPr>
        <w:t>近五</w:t>
      </w:r>
      <w:r>
        <w:rPr>
          <w:rFonts w:hint="eastAsia" w:ascii="仿宋" w:hAnsi="仿宋" w:eastAsia="仿宋"/>
          <w:b/>
          <w:bCs/>
          <w:sz w:val="28"/>
          <w:szCs w:val="28"/>
        </w:rPr>
        <w:t>年对学科建设贡献</w:t>
      </w:r>
      <w:r>
        <w:rPr>
          <w:rFonts w:ascii="仿宋" w:hAnsi="仿宋" w:eastAsia="仿宋"/>
          <w:b/>
          <w:bCs/>
          <w:sz w:val="28"/>
          <w:szCs w:val="28"/>
        </w:rPr>
        <w:t>情况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653" w:hRule="atLeast"/>
        </w:trPr>
        <w:tc>
          <w:tcPr>
            <w:tcW w:w="9924" w:type="dxa"/>
            <w:vAlign w:val="center"/>
          </w:tcPr>
          <w:p>
            <w:pPr>
              <w:adjustRightInd w:val="0"/>
              <w:spacing w:line="440" w:lineRule="exact"/>
              <w:ind w:firstLine="480" w:firstLineChars="200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申请人长期从事视觉传达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lang w:eastAsia="zh-CN"/>
              </w:rPr>
              <w:t>，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lang w:val="en-US" w:eastAsia="zh-CN"/>
              </w:rPr>
              <w:t>机器人外形设计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专业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lang w:val="en-US" w:eastAsia="zh-CN"/>
              </w:rPr>
              <w:t>方向的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教学与科研工作，近5年在《企业形象设计》、《包装设计》等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lang w:val="en-US" w:eastAsia="zh-CN"/>
              </w:rPr>
              <w:t>理论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课程累计授课达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lang w:val="en-US" w:eastAsia="zh-CN"/>
              </w:rPr>
              <w:t>1178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学时，主持黑龙江省省教育厅课题1项，主持黑龙江省文化厅艺术规划课题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lang w:val="en-US" w:eastAsia="zh-CN"/>
              </w:rPr>
              <w:t>5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项，哈尔滨工业大学横向课题1项,近5年科研经费共计 12.5万元。发表</w:t>
            </w:r>
            <w:bookmarkStart w:id="9" w:name="_GoBack"/>
            <w:bookmarkEnd w:id="9"/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EI检索论文3篇，作为主编编著人民邮电出版社的《Lightroom 数码摄影后期处理技法从入门到精通》在商业网站具有良好的口碑及销售额度，全书共 43 万字，于 2019 年被黑龙江省艺术科学规划领导小组授予科研成果一等奖。指导学生获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黑龙江省大学生广告创新设计大赛一等奖,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为学科的建设发展和人才培养贡献了力量。</w:t>
            </w:r>
          </w:p>
          <w:p>
            <w:pPr>
              <w:adjustRightInd w:val="0"/>
              <w:spacing w:line="440" w:lineRule="exact"/>
              <w:ind w:firstLine="480" w:firstLineChars="200"/>
              <w:rPr>
                <w:rFonts w:hint="eastAsia"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lang w:val="en-US" w:eastAsia="zh-CN"/>
              </w:rPr>
              <w:t>在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哈尔滨工业大学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lang w:val="en-US" w:eastAsia="zh-CN"/>
              </w:rPr>
              <w:t>机器人技术与系统全国重点实验室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完成《基于虚拟引擎软件的一类机器人图形设计与动画制作》等任务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lang w:val="en-US" w:eastAsia="zh-CN"/>
              </w:rPr>
              <w:t>项目执行期一年。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所设计的“松团团”入选2022中国冰壶联赛吉祥物，是省内唯一作品，也是我校单位首次入选国家级体育赛事吉祥物，提高了我校艺术设计专业在国内外的影响力。</w:t>
            </w:r>
          </w:p>
          <w:p>
            <w:pPr>
              <w:adjustRightInd w:val="0"/>
              <w:spacing w:line="440" w:lineRule="exact"/>
              <w:ind w:firstLine="480" w:firstLineChars="200"/>
              <w:rPr>
                <w:rFonts w:hint="eastAsia"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ind w:firstLine="480" w:firstLineChars="200"/>
              <w:rPr>
                <w:rFonts w:hint="eastAsia"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320" w:lineRule="atLeast"/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320" w:lineRule="atLeast"/>
              <w:ind w:firstLine="4644" w:firstLineChars="1935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申请人签字：</w:t>
            </w:r>
          </w:p>
          <w:p>
            <w:pPr>
              <w:adjustRightInd w:val="0"/>
              <w:spacing w:line="320" w:lineRule="atLeast"/>
              <w:rPr>
                <w:rFonts w:eastAsia="仿宋_GB2312"/>
                <w:b/>
                <w:bCs/>
                <w:sz w:val="28"/>
                <w:szCs w:val="28"/>
              </w:rPr>
            </w:pP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10</w:t>
      </w:r>
      <w:r>
        <w:rPr>
          <w:rFonts w:hint="eastAsia" w:ascii="仿宋" w:hAnsi="仿宋" w:eastAsia="仿宋"/>
          <w:b/>
          <w:bCs/>
          <w:sz w:val="28"/>
          <w:szCs w:val="28"/>
        </w:rPr>
        <w:t>.所在单位对申报人申报基本条件的审核意见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394" w:hRule="atLeast"/>
        </w:trPr>
        <w:tc>
          <w:tcPr>
            <w:tcW w:w="9924" w:type="dxa"/>
          </w:tcPr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  <w:t>申请人政治立场坚定，遵纪守法，无违法违纪行为，不存在师德师风问题、学术不端等问题，近五年内无教学差错和事故。</w:t>
            </w:r>
          </w:p>
          <w:p>
            <w:pPr>
              <w:adjustRightInd w:val="0"/>
              <w:spacing w:line="440" w:lineRule="exact"/>
              <w:ind w:firstLine="3715" w:firstLineChars="1548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ind w:firstLine="3715" w:firstLineChars="1548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80" w:lineRule="auto"/>
              <w:ind w:firstLine="4142" w:firstLineChars="1726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所在学院党委书记签字：</w:t>
            </w:r>
          </w:p>
          <w:p>
            <w:pPr>
              <w:adjustRightInd w:val="0"/>
              <w:spacing w:line="480" w:lineRule="auto"/>
              <w:ind w:firstLine="5133" w:firstLineChars="2139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学院党委公章：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年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月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日</w:t>
            </w:r>
          </w:p>
          <w:p>
            <w:pPr>
              <w:adjustRightInd w:val="0"/>
              <w:spacing w:line="440" w:lineRule="exact"/>
              <w:ind w:firstLine="5133" w:firstLineChars="2139"/>
              <w:rPr>
                <w:rFonts w:ascii="仿宋" w:hAnsi="仿宋" w:eastAsia="仿宋"/>
                <w:bCs/>
                <w:kern w:val="0"/>
                <w:sz w:val="24"/>
              </w:rPr>
            </w:pP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11</w:t>
      </w:r>
      <w:r>
        <w:rPr>
          <w:rFonts w:hint="eastAsia" w:ascii="仿宋" w:hAnsi="仿宋" w:eastAsia="仿宋"/>
          <w:b/>
          <w:bCs/>
          <w:sz w:val="28"/>
          <w:szCs w:val="28"/>
        </w:rPr>
        <w:t>.</w:t>
      </w:r>
      <w:r>
        <w:rPr>
          <w:rFonts w:ascii="仿宋" w:hAnsi="仿宋" w:eastAsia="仿宋"/>
          <w:b/>
          <w:bCs/>
          <w:sz w:val="28"/>
          <w:szCs w:val="28"/>
        </w:rPr>
        <w:t>学位评定分委员会审核意见（包括定量、定性描述和排序）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660" w:hRule="atLeast"/>
        </w:trPr>
        <w:tc>
          <w:tcPr>
            <w:tcW w:w="9924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pacing w:line="440" w:lineRule="exact"/>
              <w:ind w:firstLine="640" w:firstLineChars="200"/>
              <w:rPr>
                <w:rFonts w:ascii="仿宋" w:hAnsi="仿宋" w:eastAsia="仿宋"/>
                <w:bCs/>
                <w:kern w:val="0"/>
                <w:sz w:val="32"/>
                <w:szCs w:val="32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  <w:t>1.对照《哈尔滨理工大学研究生指导教师管理办法（修订）》《哈尔滨理工大学研究生指导教师遴选办法》（校发〔2022〕55号）及我单位学位评定分委员会制定的《研究生指导教师遴选工作实施细则》进行审核，申报人符合上述文件规定的“申报基本条件”和“申报必备条件”，且近3年未出现校发〔2022〕55号文件中“不接受申报”的情况。</w:t>
            </w: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kern w:val="0"/>
                <w:sz w:val="28"/>
                <w:szCs w:val="28"/>
              </w:rPr>
              <w:t>2</w:t>
            </w: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  <w:t>.定量、定性描述和排序：</w:t>
            </w: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80" w:lineRule="auto"/>
              <w:ind w:firstLine="4848" w:firstLineChars="2020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ascii="仿宋" w:hAnsi="仿宋" w:eastAsia="仿宋"/>
                <w:bCs/>
                <w:kern w:val="0"/>
                <w:sz w:val="24"/>
              </w:rPr>
              <w:t>主席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签字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>：</w:t>
            </w:r>
          </w:p>
          <w:p>
            <w:pPr>
              <w:adjustRightInd w:val="0"/>
              <w:spacing w:line="480" w:lineRule="auto"/>
              <w:ind w:firstLine="5275" w:firstLineChars="2198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公章：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 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年 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月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日</w:t>
            </w:r>
          </w:p>
        </w:tc>
      </w:tr>
    </w:tbl>
    <w:p>
      <w:pPr>
        <w:adjustRightInd w:val="0"/>
        <w:spacing w:line="660" w:lineRule="atLeast"/>
        <w:rPr>
          <w:rFonts w:eastAsia="仿宋_GB2312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12</w:t>
      </w:r>
      <w:r>
        <w:rPr>
          <w:rFonts w:hint="eastAsia" w:ascii="仿宋" w:hAnsi="仿宋" w:eastAsia="仿宋"/>
          <w:b/>
          <w:bCs/>
          <w:sz w:val="28"/>
          <w:szCs w:val="28"/>
        </w:rPr>
        <w:t>.</w:t>
      </w:r>
      <w:r>
        <w:rPr>
          <w:rFonts w:ascii="仿宋" w:hAnsi="仿宋" w:eastAsia="仿宋"/>
          <w:b/>
          <w:bCs/>
          <w:sz w:val="28"/>
          <w:szCs w:val="28"/>
        </w:rPr>
        <w:t>校学位</w:t>
      </w:r>
      <w:r>
        <w:rPr>
          <w:rFonts w:hint="eastAsia" w:ascii="仿宋" w:hAnsi="仿宋" w:eastAsia="仿宋"/>
          <w:b/>
          <w:bCs/>
          <w:sz w:val="28"/>
          <w:szCs w:val="28"/>
        </w:rPr>
        <w:t>评定</w:t>
      </w:r>
      <w:r>
        <w:rPr>
          <w:rFonts w:ascii="仿宋" w:hAnsi="仿宋" w:eastAsia="仿宋"/>
          <w:b/>
          <w:bCs/>
          <w:sz w:val="28"/>
          <w:szCs w:val="28"/>
        </w:rPr>
        <w:t>委员会评审结果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698" w:hRule="atLeast"/>
        </w:trPr>
        <w:tc>
          <w:tcPr>
            <w:tcW w:w="9924" w:type="dxa"/>
            <w:vAlign w:val="center"/>
          </w:tcPr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ind w:firstLine="5133" w:firstLineChars="2139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公章：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 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年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月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日</w:t>
            </w:r>
          </w:p>
        </w:tc>
      </w:tr>
    </w:tbl>
    <w:p>
      <w:pPr>
        <w:adjustRightInd w:val="0"/>
        <w:spacing w:line="660" w:lineRule="atLeast"/>
        <w:rPr>
          <w:rFonts w:eastAsia="仿宋_GB2312"/>
          <w:b/>
          <w:bCs/>
          <w:sz w:val="28"/>
          <w:szCs w:val="28"/>
        </w:rPr>
      </w:pPr>
    </w:p>
    <w:sectPr>
      <w:pgSz w:w="11906" w:h="16838"/>
      <w:pgMar w:top="1440" w:right="1304" w:bottom="1440" w:left="1304" w:header="851" w:footer="992" w:gutter="0"/>
      <w:pgNumType w:start="1"/>
      <w:cols w:space="425" w:num="1"/>
      <w:docGrid w:type="lines" w:linePitch="35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7020304040A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方正仿宋_GBK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Verdana">
    <w:panose1 w:val="020B06040305040B0204"/>
    <w:charset w:val="00"/>
    <w:family w:val="swiss"/>
    <w:pitch w:val="default"/>
    <w:sig w:usb0="A10006FF" w:usb1="4000205B" w:usb2="00000010" w:usb3="00000000" w:csb0="2000019F" w:csb1="00000000"/>
  </w:font>
  <w:font w:name="楷体_GB2312">
    <w:altName w:val="汉仪楷体简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9</w:t>
    </w:r>
    <w:r>
      <w:fldChar w:fldCharType="end"/>
    </w:r>
  </w:p>
  <w:p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center" w:y="1"/>
      <w:rPr>
        <w:rStyle w:val="13"/>
      </w:rPr>
    </w:pPr>
    <w:r>
      <w:rPr>
        <w:rStyle w:val="13"/>
      </w:rPr>
      <w:fldChar w:fldCharType="begin"/>
    </w:r>
    <w:r>
      <w:rPr>
        <w:rStyle w:val="13"/>
      </w:rPr>
      <w:instrText xml:space="preserve">PAGE  </w:instrText>
    </w:r>
    <w:r>
      <w:rPr>
        <w:rStyle w:val="13"/>
      </w:rPr>
      <w:fldChar w:fldCharType="end"/>
    </w:r>
  </w:p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E97F8A"/>
    <w:multiLevelType w:val="multilevel"/>
    <w:tmpl w:val="29E97F8A"/>
    <w:lvl w:ilvl="0" w:tentative="0">
      <w:start w:val="1"/>
      <w:numFmt w:val="decimal"/>
      <w:pStyle w:val="15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41D53D96"/>
    <w:multiLevelType w:val="multilevel"/>
    <w:tmpl w:val="41D53D96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 w:ascii="仿宋" w:hAnsi="仿宋" w:eastAsia="仿宋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357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I3YTc2YWQzMTAwZjU2NTZlY2EyMmFhY2IxMTg3MTUifQ=="/>
  </w:docVars>
  <w:rsids>
    <w:rsidRoot w:val="007556ED"/>
    <w:rsid w:val="00000FE1"/>
    <w:rsid w:val="00024018"/>
    <w:rsid w:val="000254E6"/>
    <w:rsid w:val="000255AA"/>
    <w:rsid w:val="00025913"/>
    <w:rsid w:val="00027E25"/>
    <w:rsid w:val="000371EF"/>
    <w:rsid w:val="000401B1"/>
    <w:rsid w:val="00042FEF"/>
    <w:rsid w:val="00043FA9"/>
    <w:rsid w:val="0007453D"/>
    <w:rsid w:val="00093727"/>
    <w:rsid w:val="000A457D"/>
    <w:rsid w:val="000C661F"/>
    <w:rsid w:val="000C6ECE"/>
    <w:rsid w:val="000E6236"/>
    <w:rsid w:val="000F21B0"/>
    <w:rsid w:val="00100D0E"/>
    <w:rsid w:val="00106A0D"/>
    <w:rsid w:val="00107F28"/>
    <w:rsid w:val="00110583"/>
    <w:rsid w:val="001122E1"/>
    <w:rsid w:val="00120C9B"/>
    <w:rsid w:val="00123387"/>
    <w:rsid w:val="00135CB4"/>
    <w:rsid w:val="001414F1"/>
    <w:rsid w:val="00146A3D"/>
    <w:rsid w:val="00151496"/>
    <w:rsid w:val="00152465"/>
    <w:rsid w:val="00152576"/>
    <w:rsid w:val="00153978"/>
    <w:rsid w:val="001543DF"/>
    <w:rsid w:val="001614B2"/>
    <w:rsid w:val="001663BE"/>
    <w:rsid w:val="00185E8F"/>
    <w:rsid w:val="00192591"/>
    <w:rsid w:val="00195C75"/>
    <w:rsid w:val="0019658E"/>
    <w:rsid w:val="001A50F8"/>
    <w:rsid w:val="001B01D5"/>
    <w:rsid w:val="001B53DB"/>
    <w:rsid w:val="001C1407"/>
    <w:rsid w:val="001C3E59"/>
    <w:rsid w:val="001C50D2"/>
    <w:rsid w:val="001D4B14"/>
    <w:rsid w:val="001D7BF5"/>
    <w:rsid w:val="001F3587"/>
    <w:rsid w:val="001F7EB8"/>
    <w:rsid w:val="002003B2"/>
    <w:rsid w:val="00203599"/>
    <w:rsid w:val="00206483"/>
    <w:rsid w:val="00206858"/>
    <w:rsid w:val="00216B30"/>
    <w:rsid w:val="002178A2"/>
    <w:rsid w:val="00230B05"/>
    <w:rsid w:val="00236297"/>
    <w:rsid w:val="00240E3F"/>
    <w:rsid w:val="00243367"/>
    <w:rsid w:val="002621B0"/>
    <w:rsid w:val="00265E0F"/>
    <w:rsid w:val="002731D1"/>
    <w:rsid w:val="00273510"/>
    <w:rsid w:val="0028505C"/>
    <w:rsid w:val="00293778"/>
    <w:rsid w:val="00294988"/>
    <w:rsid w:val="002A04B6"/>
    <w:rsid w:val="002A14FE"/>
    <w:rsid w:val="002A2685"/>
    <w:rsid w:val="002A3622"/>
    <w:rsid w:val="002A5E52"/>
    <w:rsid w:val="002A621E"/>
    <w:rsid w:val="002B077B"/>
    <w:rsid w:val="002C1A2D"/>
    <w:rsid w:val="002C5A53"/>
    <w:rsid w:val="002D52D5"/>
    <w:rsid w:val="002F60E5"/>
    <w:rsid w:val="00300AB9"/>
    <w:rsid w:val="003035CC"/>
    <w:rsid w:val="00307692"/>
    <w:rsid w:val="003109B7"/>
    <w:rsid w:val="0031126D"/>
    <w:rsid w:val="00312152"/>
    <w:rsid w:val="0031262C"/>
    <w:rsid w:val="003164C2"/>
    <w:rsid w:val="0032658A"/>
    <w:rsid w:val="003345DF"/>
    <w:rsid w:val="003509DB"/>
    <w:rsid w:val="00352EF8"/>
    <w:rsid w:val="0036378E"/>
    <w:rsid w:val="00365571"/>
    <w:rsid w:val="00370078"/>
    <w:rsid w:val="00370EF5"/>
    <w:rsid w:val="00372E54"/>
    <w:rsid w:val="00375C7A"/>
    <w:rsid w:val="003777D3"/>
    <w:rsid w:val="00381E16"/>
    <w:rsid w:val="003827D2"/>
    <w:rsid w:val="0038551E"/>
    <w:rsid w:val="003870D3"/>
    <w:rsid w:val="00393146"/>
    <w:rsid w:val="00393BD7"/>
    <w:rsid w:val="003A235D"/>
    <w:rsid w:val="003A5E1B"/>
    <w:rsid w:val="003A611E"/>
    <w:rsid w:val="003C2692"/>
    <w:rsid w:val="003E0EA0"/>
    <w:rsid w:val="003F02F1"/>
    <w:rsid w:val="003F2A26"/>
    <w:rsid w:val="003F59C8"/>
    <w:rsid w:val="004005B3"/>
    <w:rsid w:val="00403C88"/>
    <w:rsid w:val="00405107"/>
    <w:rsid w:val="00406A1B"/>
    <w:rsid w:val="00407D2B"/>
    <w:rsid w:val="00411809"/>
    <w:rsid w:val="00415951"/>
    <w:rsid w:val="004217BE"/>
    <w:rsid w:val="00422363"/>
    <w:rsid w:val="004230C7"/>
    <w:rsid w:val="00431DF1"/>
    <w:rsid w:val="00442751"/>
    <w:rsid w:val="00446BF0"/>
    <w:rsid w:val="00450E21"/>
    <w:rsid w:val="004519EF"/>
    <w:rsid w:val="00453638"/>
    <w:rsid w:val="0045616A"/>
    <w:rsid w:val="00465374"/>
    <w:rsid w:val="00471D46"/>
    <w:rsid w:val="0048185A"/>
    <w:rsid w:val="00493C3A"/>
    <w:rsid w:val="004B17AA"/>
    <w:rsid w:val="004B1865"/>
    <w:rsid w:val="004B605F"/>
    <w:rsid w:val="004C31BE"/>
    <w:rsid w:val="004C4EBA"/>
    <w:rsid w:val="004F0E81"/>
    <w:rsid w:val="004F6241"/>
    <w:rsid w:val="00511A53"/>
    <w:rsid w:val="005145B3"/>
    <w:rsid w:val="00517852"/>
    <w:rsid w:val="0051795D"/>
    <w:rsid w:val="00534696"/>
    <w:rsid w:val="0054178C"/>
    <w:rsid w:val="00545056"/>
    <w:rsid w:val="00546EBD"/>
    <w:rsid w:val="005548BF"/>
    <w:rsid w:val="00554957"/>
    <w:rsid w:val="00555C3D"/>
    <w:rsid w:val="00556C0B"/>
    <w:rsid w:val="005616DB"/>
    <w:rsid w:val="00573C1F"/>
    <w:rsid w:val="005831F8"/>
    <w:rsid w:val="0058416E"/>
    <w:rsid w:val="005D2CBD"/>
    <w:rsid w:val="005D3C0B"/>
    <w:rsid w:val="005E060A"/>
    <w:rsid w:val="005E50CD"/>
    <w:rsid w:val="005F178B"/>
    <w:rsid w:val="005F38E8"/>
    <w:rsid w:val="005F4097"/>
    <w:rsid w:val="00616CF2"/>
    <w:rsid w:val="006269B0"/>
    <w:rsid w:val="00643621"/>
    <w:rsid w:val="0064626F"/>
    <w:rsid w:val="00650A0E"/>
    <w:rsid w:val="00653849"/>
    <w:rsid w:val="00664D09"/>
    <w:rsid w:val="00671805"/>
    <w:rsid w:val="00677D76"/>
    <w:rsid w:val="00680C59"/>
    <w:rsid w:val="00691120"/>
    <w:rsid w:val="006A2F25"/>
    <w:rsid w:val="006B0470"/>
    <w:rsid w:val="006B1459"/>
    <w:rsid w:val="006B6A89"/>
    <w:rsid w:val="006C6E05"/>
    <w:rsid w:val="006D30B2"/>
    <w:rsid w:val="006D32B7"/>
    <w:rsid w:val="006D5A04"/>
    <w:rsid w:val="006E048F"/>
    <w:rsid w:val="006E0555"/>
    <w:rsid w:val="006E5214"/>
    <w:rsid w:val="006F7D38"/>
    <w:rsid w:val="0070124D"/>
    <w:rsid w:val="00702495"/>
    <w:rsid w:val="00703F0D"/>
    <w:rsid w:val="007048A9"/>
    <w:rsid w:val="00707714"/>
    <w:rsid w:val="00711F71"/>
    <w:rsid w:val="00712D6E"/>
    <w:rsid w:val="00733A86"/>
    <w:rsid w:val="007375A3"/>
    <w:rsid w:val="00737DA8"/>
    <w:rsid w:val="007400F1"/>
    <w:rsid w:val="00743E23"/>
    <w:rsid w:val="007556ED"/>
    <w:rsid w:val="00757236"/>
    <w:rsid w:val="007613AD"/>
    <w:rsid w:val="0076199F"/>
    <w:rsid w:val="00762B0F"/>
    <w:rsid w:val="00764846"/>
    <w:rsid w:val="00772EFE"/>
    <w:rsid w:val="00777309"/>
    <w:rsid w:val="0078597F"/>
    <w:rsid w:val="00792017"/>
    <w:rsid w:val="007A1A07"/>
    <w:rsid w:val="007B0576"/>
    <w:rsid w:val="007B1ACB"/>
    <w:rsid w:val="007B483A"/>
    <w:rsid w:val="007B5822"/>
    <w:rsid w:val="007C47F9"/>
    <w:rsid w:val="007C4D11"/>
    <w:rsid w:val="007C6EF1"/>
    <w:rsid w:val="007D689A"/>
    <w:rsid w:val="007E3A57"/>
    <w:rsid w:val="007F50DB"/>
    <w:rsid w:val="007F50E9"/>
    <w:rsid w:val="007F7DC8"/>
    <w:rsid w:val="00804A03"/>
    <w:rsid w:val="00806D9D"/>
    <w:rsid w:val="00810AC6"/>
    <w:rsid w:val="00811762"/>
    <w:rsid w:val="0081646D"/>
    <w:rsid w:val="0083752E"/>
    <w:rsid w:val="00874CE2"/>
    <w:rsid w:val="00876614"/>
    <w:rsid w:val="00880572"/>
    <w:rsid w:val="00895436"/>
    <w:rsid w:val="00895FCA"/>
    <w:rsid w:val="008C3AF0"/>
    <w:rsid w:val="008C69FB"/>
    <w:rsid w:val="008D4617"/>
    <w:rsid w:val="008E1B17"/>
    <w:rsid w:val="008E1ECB"/>
    <w:rsid w:val="008E30E6"/>
    <w:rsid w:val="008E3139"/>
    <w:rsid w:val="008F1260"/>
    <w:rsid w:val="008F3887"/>
    <w:rsid w:val="00901B10"/>
    <w:rsid w:val="00905E53"/>
    <w:rsid w:val="0091272D"/>
    <w:rsid w:val="009132F2"/>
    <w:rsid w:val="00915930"/>
    <w:rsid w:val="0092426D"/>
    <w:rsid w:val="009301C4"/>
    <w:rsid w:val="00932133"/>
    <w:rsid w:val="00933AA0"/>
    <w:rsid w:val="00936DEF"/>
    <w:rsid w:val="00942A60"/>
    <w:rsid w:val="00944CC7"/>
    <w:rsid w:val="009610B5"/>
    <w:rsid w:val="00961452"/>
    <w:rsid w:val="00971F56"/>
    <w:rsid w:val="00976A06"/>
    <w:rsid w:val="0097740D"/>
    <w:rsid w:val="0098101B"/>
    <w:rsid w:val="009827DA"/>
    <w:rsid w:val="00984686"/>
    <w:rsid w:val="00987B07"/>
    <w:rsid w:val="009902A1"/>
    <w:rsid w:val="00990432"/>
    <w:rsid w:val="009935DA"/>
    <w:rsid w:val="0099712D"/>
    <w:rsid w:val="00997CF2"/>
    <w:rsid w:val="009A06C2"/>
    <w:rsid w:val="009A0917"/>
    <w:rsid w:val="009B0E9C"/>
    <w:rsid w:val="009C0027"/>
    <w:rsid w:val="009C2949"/>
    <w:rsid w:val="009C5442"/>
    <w:rsid w:val="009D014A"/>
    <w:rsid w:val="009D69DD"/>
    <w:rsid w:val="009E094E"/>
    <w:rsid w:val="009E1720"/>
    <w:rsid w:val="009E3DD9"/>
    <w:rsid w:val="009F25C6"/>
    <w:rsid w:val="00A032AA"/>
    <w:rsid w:val="00A06048"/>
    <w:rsid w:val="00A10C3E"/>
    <w:rsid w:val="00A1223C"/>
    <w:rsid w:val="00A14FAD"/>
    <w:rsid w:val="00A15221"/>
    <w:rsid w:val="00A32630"/>
    <w:rsid w:val="00A3303C"/>
    <w:rsid w:val="00A35E94"/>
    <w:rsid w:val="00A41D2E"/>
    <w:rsid w:val="00A43B92"/>
    <w:rsid w:val="00A47794"/>
    <w:rsid w:val="00A51E9B"/>
    <w:rsid w:val="00A52B44"/>
    <w:rsid w:val="00A537C8"/>
    <w:rsid w:val="00A6094E"/>
    <w:rsid w:val="00A65514"/>
    <w:rsid w:val="00A65A22"/>
    <w:rsid w:val="00A66CBB"/>
    <w:rsid w:val="00A67CA4"/>
    <w:rsid w:val="00A71206"/>
    <w:rsid w:val="00A7783B"/>
    <w:rsid w:val="00A82C79"/>
    <w:rsid w:val="00A86759"/>
    <w:rsid w:val="00A87059"/>
    <w:rsid w:val="00A929A9"/>
    <w:rsid w:val="00AA572A"/>
    <w:rsid w:val="00AA648D"/>
    <w:rsid w:val="00AA6808"/>
    <w:rsid w:val="00AC6A40"/>
    <w:rsid w:val="00AD73F9"/>
    <w:rsid w:val="00AD7B10"/>
    <w:rsid w:val="00AE1DB4"/>
    <w:rsid w:val="00AE61C3"/>
    <w:rsid w:val="00AE6843"/>
    <w:rsid w:val="00AF0142"/>
    <w:rsid w:val="00AF5E5A"/>
    <w:rsid w:val="00B04008"/>
    <w:rsid w:val="00B06430"/>
    <w:rsid w:val="00B138FE"/>
    <w:rsid w:val="00B13930"/>
    <w:rsid w:val="00B143D2"/>
    <w:rsid w:val="00B26184"/>
    <w:rsid w:val="00B31F74"/>
    <w:rsid w:val="00B33120"/>
    <w:rsid w:val="00B366DD"/>
    <w:rsid w:val="00B44304"/>
    <w:rsid w:val="00B5139F"/>
    <w:rsid w:val="00B53B8C"/>
    <w:rsid w:val="00B54459"/>
    <w:rsid w:val="00B5588C"/>
    <w:rsid w:val="00B67D92"/>
    <w:rsid w:val="00B70FAB"/>
    <w:rsid w:val="00B74453"/>
    <w:rsid w:val="00B759F9"/>
    <w:rsid w:val="00B76CC4"/>
    <w:rsid w:val="00B847E6"/>
    <w:rsid w:val="00B92691"/>
    <w:rsid w:val="00BA1C2C"/>
    <w:rsid w:val="00BA2CC1"/>
    <w:rsid w:val="00BB4439"/>
    <w:rsid w:val="00BB44C2"/>
    <w:rsid w:val="00BC1716"/>
    <w:rsid w:val="00BC3D14"/>
    <w:rsid w:val="00BD32A0"/>
    <w:rsid w:val="00BD7B8F"/>
    <w:rsid w:val="00C00470"/>
    <w:rsid w:val="00C07473"/>
    <w:rsid w:val="00C1020E"/>
    <w:rsid w:val="00C14D2C"/>
    <w:rsid w:val="00C16159"/>
    <w:rsid w:val="00C227B0"/>
    <w:rsid w:val="00C376DB"/>
    <w:rsid w:val="00C378E2"/>
    <w:rsid w:val="00C4142F"/>
    <w:rsid w:val="00C45ACA"/>
    <w:rsid w:val="00C45D2C"/>
    <w:rsid w:val="00C45D49"/>
    <w:rsid w:val="00C467AD"/>
    <w:rsid w:val="00C54969"/>
    <w:rsid w:val="00C57213"/>
    <w:rsid w:val="00C63BA7"/>
    <w:rsid w:val="00C710CE"/>
    <w:rsid w:val="00C72CFD"/>
    <w:rsid w:val="00C76CF1"/>
    <w:rsid w:val="00C8281B"/>
    <w:rsid w:val="00C831DE"/>
    <w:rsid w:val="00C84A10"/>
    <w:rsid w:val="00C8506B"/>
    <w:rsid w:val="00C86A7F"/>
    <w:rsid w:val="00C87DC3"/>
    <w:rsid w:val="00C9050B"/>
    <w:rsid w:val="00CA3ABB"/>
    <w:rsid w:val="00CA3FFA"/>
    <w:rsid w:val="00CB12F7"/>
    <w:rsid w:val="00CB535F"/>
    <w:rsid w:val="00CB7EB1"/>
    <w:rsid w:val="00CC129B"/>
    <w:rsid w:val="00CD3AAD"/>
    <w:rsid w:val="00CD4BF4"/>
    <w:rsid w:val="00CE4B7A"/>
    <w:rsid w:val="00CE7F0A"/>
    <w:rsid w:val="00CF3913"/>
    <w:rsid w:val="00CF5E01"/>
    <w:rsid w:val="00CF657C"/>
    <w:rsid w:val="00CF6623"/>
    <w:rsid w:val="00CF6768"/>
    <w:rsid w:val="00D00426"/>
    <w:rsid w:val="00D03E14"/>
    <w:rsid w:val="00D1140A"/>
    <w:rsid w:val="00D121DB"/>
    <w:rsid w:val="00D135A1"/>
    <w:rsid w:val="00D168AF"/>
    <w:rsid w:val="00D21477"/>
    <w:rsid w:val="00D22317"/>
    <w:rsid w:val="00D26C3E"/>
    <w:rsid w:val="00D26D0F"/>
    <w:rsid w:val="00D30A46"/>
    <w:rsid w:val="00D34F1A"/>
    <w:rsid w:val="00D3630A"/>
    <w:rsid w:val="00D37090"/>
    <w:rsid w:val="00D418CE"/>
    <w:rsid w:val="00D42FB2"/>
    <w:rsid w:val="00D50BEB"/>
    <w:rsid w:val="00D512B5"/>
    <w:rsid w:val="00D56B1B"/>
    <w:rsid w:val="00D65779"/>
    <w:rsid w:val="00D66C52"/>
    <w:rsid w:val="00D7357C"/>
    <w:rsid w:val="00D820BD"/>
    <w:rsid w:val="00D8726E"/>
    <w:rsid w:val="00D943BC"/>
    <w:rsid w:val="00D96013"/>
    <w:rsid w:val="00DA11FC"/>
    <w:rsid w:val="00DA23F1"/>
    <w:rsid w:val="00DA28E3"/>
    <w:rsid w:val="00DA698F"/>
    <w:rsid w:val="00DB1FB0"/>
    <w:rsid w:val="00DC5A07"/>
    <w:rsid w:val="00DD0D76"/>
    <w:rsid w:val="00DD48F5"/>
    <w:rsid w:val="00DD7AD9"/>
    <w:rsid w:val="00DE2CAD"/>
    <w:rsid w:val="00DF4D35"/>
    <w:rsid w:val="00E027D7"/>
    <w:rsid w:val="00E02A45"/>
    <w:rsid w:val="00E03761"/>
    <w:rsid w:val="00E114B0"/>
    <w:rsid w:val="00E13113"/>
    <w:rsid w:val="00E14D0C"/>
    <w:rsid w:val="00E169BC"/>
    <w:rsid w:val="00E203DD"/>
    <w:rsid w:val="00E30A70"/>
    <w:rsid w:val="00E405C6"/>
    <w:rsid w:val="00E43BDA"/>
    <w:rsid w:val="00E455BC"/>
    <w:rsid w:val="00E5508C"/>
    <w:rsid w:val="00E57FAD"/>
    <w:rsid w:val="00E62B80"/>
    <w:rsid w:val="00E62E44"/>
    <w:rsid w:val="00E757BF"/>
    <w:rsid w:val="00E77814"/>
    <w:rsid w:val="00E77F77"/>
    <w:rsid w:val="00E82658"/>
    <w:rsid w:val="00E9397C"/>
    <w:rsid w:val="00E97120"/>
    <w:rsid w:val="00E977EE"/>
    <w:rsid w:val="00EA3B2F"/>
    <w:rsid w:val="00EA4E15"/>
    <w:rsid w:val="00EA53B1"/>
    <w:rsid w:val="00EB5E91"/>
    <w:rsid w:val="00EB6225"/>
    <w:rsid w:val="00EC3F19"/>
    <w:rsid w:val="00EC7B8B"/>
    <w:rsid w:val="00EC7F37"/>
    <w:rsid w:val="00ED1014"/>
    <w:rsid w:val="00EE5D02"/>
    <w:rsid w:val="00EE64C3"/>
    <w:rsid w:val="00EF03A5"/>
    <w:rsid w:val="00EF7A7D"/>
    <w:rsid w:val="00F037A3"/>
    <w:rsid w:val="00F07D88"/>
    <w:rsid w:val="00F21334"/>
    <w:rsid w:val="00F322FC"/>
    <w:rsid w:val="00F34C76"/>
    <w:rsid w:val="00F357C0"/>
    <w:rsid w:val="00F451D8"/>
    <w:rsid w:val="00F45A1F"/>
    <w:rsid w:val="00F50377"/>
    <w:rsid w:val="00F51B8E"/>
    <w:rsid w:val="00F54D00"/>
    <w:rsid w:val="00F6030F"/>
    <w:rsid w:val="00F6380B"/>
    <w:rsid w:val="00F80608"/>
    <w:rsid w:val="00F809E2"/>
    <w:rsid w:val="00F858C1"/>
    <w:rsid w:val="00F868A3"/>
    <w:rsid w:val="00F87B80"/>
    <w:rsid w:val="00F87EA4"/>
    <w:rsid w:val="00F93D75"/>
    <w:rsid w:val="00FB21F3"/>
    <w:rsid w:val="00FB2E26"/>
    <w:rsid w:val="00FB4BA2"/>
    <w:rsid w:val="00FB646F"/>
    <w:rsid w:val="00FB6664"/>
    <w:rsid w:val="00FC4F21"/>
    <w:rsid w:val="00FD2A0B"/>
    <w:rsid w:val="00FD3849"/>
    <w:rsid w:val="00FD3C32"/>
    <w:rsid w:val="00FD79BF"/>
    <w:rsid w:val="00FD7DC1"/>
    <w:rsid w:val="00FE1080"/>
    <w:rsid w:val="00FE5451"/>
    <w:rsid w:val="00FE6684"/>
    <w:rsid w:val="00FE6FCD"/>
    <w:rsid w:val="00FF2037"/>
    <w:rsid w:val="0B3FE428"/>
    <w:rsid w:val="0BE6D082"/>
    <w:rsid w:val="1DC02B57"/>
    <w:rsid w:val="25702528"/>
    <w:rsid w:val="3C2F3F04"/>
    <w:rsid w:val="3FC70A63"/>
    <w:rsid w:val="408A0EAE"/>
    <w:rsid w:val="445F581D"/>
    <w:rsid w:val="47FFFD95"/>
    <w:rsid w:val="56FD422F"/>
    <w:rsid w:val="5DEF9367"/>
    <w:rsid w:val="5EB3A7C7"/>
    <w:rsid w:val="5FF3F8DB"/>
    <w:rsid w:val="5FFF308F"/>
    <w:rsid w:val="6FF31B39"/>
    <w:rsid w:val="6FFDADFA"/>
    <w:rsid w:val="717D7B85"/>
    <w:rsid w:val="76D7FBE8"/>
    <w:rsid w:val="77FB6BC1"/>
    <w:rsid w:val="79EE492A"/>
    <w:rsid w:val="7DADC2C8"/>
    <w:rsid w:val="7DF90A97"/>
    <w:rsid w:val="8D77F767"/>
    <w:rsid w:val="9CB99364"/>
    <w:rsid w:val="9FAF71F1"/>
    <w:rsid w:val="ADDDED71"/>
    <w:rsid w:val="B99B4DDF"/>
    <w:rsid w:val="BBFB2E41"/>
    <w:rsid w:val="BD3D8487"/>
    <w:rsid w:val="BFFDBB70"/>
    <w:rsid w:val="CEFE0ED5"/>
    <w:rsid w:val="CFF657BF"/>
    <w:rsid w:val="DF5F0BEB"/>
    <w:rsid w:val="E4FBFE87"/>
    <w:rsid w:val="E6D588D1"/>
    <w:rsid w:val="EBFF93D9"/>
    <w:rsid w:val="EBFFCFA2"/>
    <w:rsid w:val="F0E7DDF0"/>
    <w:rsid w:val="F755C81C"/>
    <w:rsid w:val="F7BE4AD5"/>
    <w:rsid w:val="F8F7E485"/>
    <w:rsid w:val="F957A2A3"/>
    <w:rsid w:val="F9BF3546"/>
    <w:rsid w:val="FA5B2481"/>
    <w:rsid w:val="FFFBF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adjustRightInd w:val="0"/>
      <w:spacing w:line="480" w:lineRule="atLeast"/>
    </w:pPr>
    <w:rPr>
      <w:rFonts w:hint="eastAsia" w:ascii="仿宋_GB2312" w:eastAsia="仿宋_GB2312"/>
      <w:kern w:val="0"/>
      <w:sz w:val="28"/>
      <w:szCs w:val="28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Date"/>
    <w:basedOn w:val="1"/>
    <w:next w:val="1"/>
    <w:qFormat/>
    <w:uiPriority w:val="0"/>
    <w:pPr>
      <w:ind w:left="100" w:leftChars="2500"/>
    </w:pPr>
  </w:style>
  <w:style w:type="paragraph" w:styleId="5">
    <w:name w:val="Balloon Text"/>
    <w:basedOn w:val="1"/>
    <w:semiHidden/>
    <w:qFormat/>
    <w:uiPriority w:val="0"/>
    <w:rPr>
      <w:sz w:val="18"/>
      <w:szCs w:val="18"/>
    </w:rPr>
  </w:style>
  <w:style w:type="paragraph" w:styleId="6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/>
      <w:kern w:val="0"/>
      <w:sz w:val="24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0"/>
    <w:rPr>
      <w:b/>
      <w:bCs/>
    </w:rPr>
  </w:style>
  <w:style w:type="character" w:styleId="13">
    <w:name w:val="page number"/>
    <w:basedOn w:val="11"/>
    <w:qFormat/>
    <w:uiPriority w:val="0"/>
  </w:style>
  <w:style w:type="character" w:styleId="14">
    <w:name w:val="Hyperlink"/>
    <w:qFormat/>
    <w:uiPriority w:val="0"/>
    <w:rPr>
      <w:color w:val="0000FF"/>
      <w:u w:val="single"/>
    </w:rPr>
  </w:style>
  <w:style w:type="paragraph" w:customStyle="1" w:styleId="15">
    <w:name w:val="Char"/>
    <w:basedOn w:val="1"/>
    <w:qFormat/>
    <w:uiPriority w:val="0"/>
    <w:pPr>
      <w:numPr>
        <w:ilvl w:val="0"/>
        <w:numId w:val="1"/>
      </w:numPr>
    </w:pPr>
    <w:rPr>
      <w:sz w:val="24"/>
    </w:rPr>
  </w:style>
  <w:style w:type="paragraph" w:customStyle="1" w:styleId="16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  <w:szCs w:val="20"/>
    </w:rPr>
  </w:style>
  <w:style w:type="character" w:customStyle="1" w:styleId="17">
    <w:name w:val="smblacktext1"/>
    <w:qFormat/>
    <w:uiPriority w:val="0"/>
    <w:rPr>
      <w:rFonts w:hint="default" w:ascii="Arial" w:hAnsi="Arial" w:cs="Arial"/>
      <w:color w:val="000000"/>
      <w:sz w:val="17"/>
      <w:szCs w:val="17"/>
    </w:rPr>
  </w:style>
  <w:style w:type="character" w:customStyle="1" w:styleId="18">
    <w:name w:val="medblacktext1"/>
    <w:qFormat/>
    <w:uiPriority w:val="0"/>
    <w:rPr>
      <w:rFonts w:hint="default" w:ascii="Arial" w:hAnsi="Arial" w:cs="Arial"/>
      <w:color w:val="000000"/>
      <w:sz w:val="18"/>
      <w:szCs w:val="18"/>
    </w:rPr>
  </w:style>
  <w:style w:type="paragraph" w:customStyle="1" w:styleId="19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szCs w:val="20"/>
      <w:lang w:eastAsia="en-US"/>
    </w:rPr>
  </w:style>
  <w:style w:type="character" w:customStyle="1" w:styleId="20">
    <w:name w:val="datatitle"/>
    <w:basedOn w:val="11"/>
    <w:qFormat/>
    <w:uiPriority w:val="0"/>
  </w:style>
  <w:style w:type="character" w:customStyle="1" w:styleId="21">
    <w:name w:val="页脚 字符"/>
    <w:link w:val="6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HRBEU</Company>
  <Pages>10</Pages>
  <Words>640</Words>
  <Characters>3648</Characters>
  <Lines>30</Lines>
  <Paragraphs>8</Paragraphs>
  <TotalTime>21</TotalTime>
  <ScaleCrop>false</ScaleCrop>
  <LinksUpToDate>false</LinksUpToDate>
  <CharactersWithSpaces>4280</CharactersWithSpaces>
  <Application>WPS Office_6.5.1.8687_F1E327BC-269C-435d-A152-05C5408002CA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2024-05-25T02:34:00Z</dcterms:created>
  <dc:creator>Luping</dc:creator>
  <cp:lastModifiedBy>王洪伟</cp:lastModifiedBy>
  <cp:lastPrinted>2021-05-18T02:02:00Z</cp:lastPrinted>
  <dcterms:modified xsi:type="dcterms:W3CDTF">2024-05-23T08:38:11Z</dcterms:modified>
  <dc:title>            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2052-6.5.1.8687</vt:lpwstr>
  </property>
  <property fmtid="{D5CDD505-2E9C-101B-9397-08002B2CF9AE}" pid="3" name="ICV">
    <vt:lpwstr>7D13C3687FF5F02234E94D66BA8DFCD8_43</vt:lpwstr>
  </property>
</Properties>
</file>